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AE4" w:rsidRPr="005C35D4" w:rsidRDefault="00751308" w:rsidP="00751308">
      <w:pPr>
        <w:spacing w:line="0" w:lineRule="atLeast"/>
        <w:ind w:left="619" w:hangingChars="221" w:hanging="619"/>
        <w:jc w:val="center"/>
        <w:rPr>
          <w:rFonts w:ascii="標楷體" w:eastAsia="標楷體" w:hAnsi="標楷體"/>
          <w:b/>
          <w:color w:val="000000"/>
          <w:sz w:val="28"/>
          <w:szCs w:val="28"/>
        </w:rPr>
      </w:pPr>
      <w:r w:rsidRPr="00751308">
        <w:rPr>
          <w:rFonts w:ascii="標楷體" w:eastAsia="標楷體" w:hAnsi="標楷體" w:hint="eastAsia"/>
          <w:b/>
          <w:color w:val="000000"/>
          <w:sz w:val="28"/>
          <w:szCs w:val="28"/>
        </w:rPr>
        <w:t>原住民族委員會補助經濟弱勢原住民建購及修繕住宅作業要點</w:t>
      </w:r>
    </w:p>
    <w:p w:rsidR="00B20169" w:rsidRDefault="00B20169" w:rsidP="00B20169">
      <w:pPr>
        <w:spacing w:line="0" w:lineRule="atLeast"/>
        <w:rPr>
          <w:rFonts w:ascii="標楷體" w:eastAsia="標楷體" w:hAnsi="標楷體"/>
          <w:color w:val="000000"/>
          <w:sz w:val="20"/>
          <w:szCs w:val="20"/>
        </w:rPr>
      </w:pPr>
    </w:p>
    <w:p w:rsidR="00B20169" w:rsidRPr="00B20169" w:rsidRDefault="00B20169" w:rsidP="00B20169">
      <w:pPr>
        <w:spacing w:line="0" w:lineRule="atLeast"/>
        <w:rPr>
          <w:rFonts w:ascii="標楷體" w:eastAsia="標楷體" w:hAnsi="標楷體"/>
          <w:color w:val="000000"/>
          <w:sz w:val="20"/>
          <w:szCs w:val="20"/>
        </w:rPr>
      </w:pPr>
      <w:r w:rsidRPr="00B20169">
        <w:rPr>
          <w:rFonts w:ascii="標楷體" w:eastAsia="標楷體" w:hAnsi="標楷體" w:hint="eastAsia"/>
          <w:color w:val="000000"/>
          <w:sz w:val="20"/>
          <w:szCs w:val="20"/>
        </w:rPr>
        <w:t>中華民國九十一年三月八日行政院原住民委員會台（91）年字第9150168號函訂定下達</w:t>
      </w:r>
    </w:p>
    <w:p w:rsidR="00B20169" w:rsidRPr="00B20169" w:rsidRDefault="00B20169" w:rsidP="00B20169">
      <w:pPr>
        <w:spacing w:line="0" w:lineRule="atLeast"/>
        <w:rPr>
          <w:rFonts w:ascii="標楷體" w:eastAsia="標楷體" w:hAnsi="標楷體"/>
          <w:color w:val="000000"/>
          <w:sz w:val="20"/>
          <w:szCs w:val="20"/>
        </w:rPr>
      </w:pPr>
      <w:r>
        <w:rPr>
          <w:rFonts w:ascii="標楷體" w:eastAsia="標楷體" w:hAnsi="標楷體" w:hint="eastAsia"/>
          <w:color w:val="000000"/>
          <w:sz w:val="20"/>
          <w:szCs w:val="20"/>
        </w:rPr>
        <w:t>中</w:t>
      </w:r>
      <w:r w:rsidRPr="00B20169">
        <w:rPr>
          <w:rFonts w:ascii="標楷體" w:eastAsia="標楷體" w:hAnsi="標楷體" w:hint="eastAsia"/>
          <w:color w:val="000000"/>
          <w:sz w:val="20"/>
          <w:szCs w:val="20"/>
        </w:rPr>
        <w:t>華民國九十二年二月二十五日行政院原住民委員會台（92）年字第0920006664號函修正下達</w:t>
      </w:r>
    </w:p>
    <w:p w:rsidR="00B20169" w:rsidRPr="00B20169" w:rsidRDefault="00B20169" w:rsidP="00B20169">
      <w:pPr>
        <w:spacing w:line="0" w:lineRule="atLeast"/>
        <w:rPr>
          <w:rFonts w:ascii="標楷體" w:eastAsia="標楷體" w:hAnsi="標楷體"/>
          <w:color w:val="000000"/>
          <w:sz w:val="20"/>
          <w:szCs w:val="20"/>
        </w:rPr>
      </w:pPr>
      <w:r>
        <w:rPr>
          <w:rFonts w:ascii="標楷體" w:eastAsia="標楷體" w:hAnsi="標楷體" w:hint="eastAsia"/>
          <w:color w:val="000000"/>
          <w:sz w:val="20"/>
          <w:szCs w:val="20"/>
        </w:rPr>
        <w:t>中</w:t>
      </w:r>
      <w:r w:rsidRPr="00B20169">
        <w:rPr>
          <w:rFonts w:ascii="標楷體" w:eastAsia="標楷體" w:hAnsi="標楷體" w:hint="eastAsia"/>
          <w:color w:val="000000"/>
          <w:sz w:val="20"/>
          <w:szCs w:val="20"/>
        </w:rPr>
        <w:t>華民國九十五年六月十九日行政院原住民族委員會原民經字第09500183571號令修正發布</w:t>
      </w:r>
    </w:p>
    <w:p w:rsidR="00B20169" w:rsidRPr="00B20169" w:rsidRDefault="00B20169" w:rsidP="00B20169">
      <w:pPr>
        <w:spacing w:line="0" w:lineRule="atLeast"/>
        <w:rPr>
          <w:rFonts w:ascii="標楷體" w:eastAsia="標楷體" w:hAnsi="標楷體"/>
          <w:color w:val="000000"/>
          <w:sz w:val="20"/>
          <w:szCs w:val="20"/>
        </w:rPr>
      </w:pPr>
      <w:r w:rsidRPr="00B20169">
        <w:rPr>
          <w:rFonts w:ascii="標楷體" w:eastAsia="標楷體" w:hAnsi="標楷體" w:hint="eastAsia"/>
          <w:color w:val="000000"/>
          <w:sz w:val="20"/>
          <w:szCs w:val="20"/>
        </w:rPr>
        <w:t>中華民國九十八年八月十八日行政院原住民族委員會原民經字第09800382881號令修正發布；並自中華民國九十九年</w:t>
      </w:r>
      <w:r>
        <w:rPr>
          <w:rFonts w:ascii="標楷體" w:eastAsia="標楷體" w:hAnsi="標楷體" w:hint="eastAsia"/>
          <w:color w:val="000000"/>
          <w:sz w:val="20"/>
          <w:szCs w:val="20"/>
        </w:rPr>
        <w:t>一</w:t>
      </w:r>
      <w:r w:rsidRPr="00B20169">
        <w:rPr>
          <w:rFonts w:ascii="標楷體" w:eastAsia="標楷體" w:hAnsi="標楷體" w:hint="eastAsia"/>
          <w:color w:val="000000"/>
          <w:sz w:val="20"/>
          <w:szCs w:val="20"/>
        </w:rPr>
        <w:t>月一日生效</w:t>
      </w:r>
    </w:p>
    <w:p w:rsidR="00B20169" w:rsidRPr="00B20169" w:rsidRDefault="00B20169" w:rsidP="00B20169">
      <w:pPr>
        <w:spacing w:line="0" w:lineRule="atLeast"/>
        <w:rPr>
          <w:rFonts w:ascii="標楷體" w:eastAsia="標楷體" w:hAnsi="標楷體"/>
          <w:color w:val="000000"/>
          <w:sz w:val="20"/>
          <w:szCs w:val="20"/>
        </w:rPr>
      </w:pPr>
      <w:r w:rsidRPr="00B20169">
        <w:rPr>
          <w:rFonts w:ascii="標楷體" w:eastAsia="標楷體" w:hAnsi="標楷體" w:hint="eastAsia"/>
          <w:color w:val="000000"/>
          <w:sz w:val="20"/>
          <w:szCs w:val="20"/>
        </w:rPr>
        <w:t>中華民國一百零三年四月二十三日原住民族委員會原民建字第10300206092號令修正發布（原名稱：行政院原住民族委員會中低收入戶原住民建購、修繕住宅補助要點）</w:t>
      </w:r>
    </w:p>
    <w:p w:rsidR="00EF067B" w:rsidRDefault="00B20169" w:rsidP="00B20169">
      <w:pPr>
        <w:spacing w:line="0" w:lineRule="atLeast"/>
        <w:rPr>
          <w:rFonts w:ascii="標楷體" w:eastAsia="標楷體" w:hAnsi="標楷體"/>
          <w:color w:val="000000"/>
          <w:sz w:val="20"/>
          <w:szCs w:val="20"/>
        </w:rPr>
      </w:pPr>
      <w:r w:rsidRPr="00B20169">
        <w:rPr>
          <w:rFonts w:ascii="標楷體" w:eastAsia="標楷體" w:hAnsi="標楷體" w:hint="eastAsia"/>
          <w:color w:val="000000"/>
          <w:sz w:val="20"/>
          <w:szCs w:val="20"/>
        </w:rPr>
        <w:t>中華民國一百零三年七月七日原住民族委員會原民建字第10300336652號令修正發布（原名稱：原住民族委員會中低收入戶原住民建購、修繕住宅補助要點）</w:t>
      </w:r>
    </w:p>
    <w:p w:rsidR="00B20169" w:rsidRDefault="002916DB" w:rsidP="00B20169">
      <w:pPr>
        <w:spacing w:line="0" w:lineRule="atLeast"/>
        <w:rPr>
          <w:rFonts w:ascii="標楷體" w:eastAsia="標楷體" w:hAnsi="標楷體"/>
          <w:color w:val="000000"/>
          <w:sz w:val="20"/>
          <w:szCs w:val="20"/>
        </w:rPr>
      </w:pPr>
      <w:r>
        <w:rPr>
          <w:rFonts w:ascii="標楷體" w:eastAsia="標楷體" w:hAnsi="標楷體" w:hint="eastAsia"/>
          <w:color w:val="000000"/>
          <w:sz w:val="20"/>
          <w:szCs w:val="20"/>
        </w:rPr>
        <w:t>中華民國一百零</w:t>
      </w:r>
      <w:r w:rsidR="00CE577B">
        <w:rPr>
          <w:rFonts w:ascii="標楷體" w:eastAsia="標楷體" w:hAnsi="標楷體" w:hint="eastAsia"/>
          <w:color w:val="000000"/>
          <w:sz w:val="20"/>
          <w:szCs w:val="20"/>
        </w:rPr>
        <w:t>六</w:t>
      </w:r>
      <w:r w:rsidRPr="00B20169">
        <w:rPr>
          <w:rFonts w:ascii="標楷體" w:eastAsia="標楷體" w:hAnsi="標楷體" w:hint="eastAsia"/>
          <w:color w:val="000000"/>
          <w:sz w:val="20"/>
          <w:szCs w:val="20"/>
        </w:rPr>
        <w:t>年</w:t>
      </w:r>
      <w:r w:rsidR="00CE577B">
        <w:rPr>
          <w:rFonts w:ascii="標楷體" w:eastAsia="標楷體" w:hAnsi="標楷體" w:hint="eastAsia"/>
          <w:color w:val="000000"/>
          <w:sz w:val="20"/>
          <w:szCs w:val="20"/>
        </w:rPr>
        <w:t>一</w:t>
      </w:r>
      <w:r w:rsidRPr="00B20169">
        <w:rPr>
          <w:rFonts w:ascii="標楷體" w:eastAsia="標楷體" w:hAnsi="標楷體" w:hint="eastAsia"/>
          <w:color w:val="000000"/>
          <w:sz w:val="20"/>
          <w:szCs w:val="20"/>
        </w:rPr>
        <w:t>月</w:t>
      </w:r>
      <w:r w:rsidR="00CE577B">
        <w:rPr>
          <w:rFonts w:ascii="標楷體" w:eastAsia="標楷體" w:hAnsi="標楷體" w:hint="eastAsia"/>
          <w:color w:val="000000"/>
          <w:sz w:val="20"/>
          <w:szCs w:val="20"/>
        </w:rPr>
        <w:t>十九</w:t>
      </w:r>
      <w:r w:rsidRPr="00B20169">
        <w:rPr>
          <w:rFonts w:ascii="標楷體" w:eastAsia="標楷體" w:hAnsi="標楷體" w:hint="eastAsia"/>
          <w:color w:val="000000"/>
          <w:sz w:val="20"/>
          <w:szCs w:val="20"/>
        </w:rPr>
        <w:t>日原住民族委員會原民建字第</w:t>
      </w:r>
      <w:r w:rsidR="00CE577B">
        <w:rPr>
          <w:rFonts w:ascii="標楷體" w:eastAsia="標楷體" w:hAnsi="標楷體" w:hint="eastAsia"/>
          <w:color w:val="000000"/>
          <w:sz w:val="20"/>
          <w:szCs w:val="20"/>
        </w:rPr>
        <w:t>1050079985</w:t>
      </w:r>
      <w:r w:rsidRPr="00B20169">
        <w:rPr>
          <w:rFonts w:ascii="標楷體" w:eastAsia="標楷體" w:hAnsi="標楷體" w:hint="eastAsia"/>
          <w:color w:val="000000"/>
          <w:sz w:val="20"/>
          <w:szCs w:val="20"/>
        </w:rPr>
        <w:t>號令修正發布（原名稱：原住民族委員會中低收入戶原住民建購</w:t>
      </w:r>
      <w:r>
        <w:rPr>
          <w:rFonts w:ascii="標楷體" w:eastAsia="標楷體" w:hAnsi="標楷體" w:hint="eastAsia"/>
          <w:color w:val="000000"/>
          <w:sz w:val="20"/>
          <w:szCs w:val="20"/>
        </w:rPr>
        <w:t>及</w:t>
      </w:r>
      <w:r w:rsidRPr="00B20169">
        <w:rPr>
          <w:rFonts w:ascii="標楷體" w:eastAsia="標楷體" w:hAnsi="標楷體" w:hint="eastAsia"/>
          <w:color w:val="000000"/>
          <w:sz w:val="20"/>
          <w:szCs w:val="20"/>
        </w:rPr>
        <w:t>修繕住宅補助要點）</w:t>
      </w:r>
    </w:p>
    <w:p w:rsidR="002916DB" w:rsidRPr="00B20169" w:rsidRDefault="002916DB" w:rsidP="00B20169">
      <w:pPr>
        <w:spacing w:line="0" w:lineRule="atLeast"/>
        <w:rPr>
          <w:rFonts w:ascii="標楷體" w:eastAsia="標楷體" w:hAnsi="標楷體"/>
          <w:color w:val="000000"/>
          <w:sz w:val="20"/>
          <w:szCs w:val="20"/>
        </w:rPr>
      </w:pPr>
    </w:p>
    <w:p w:rsidR="004F5AE4" w:rsidRPr="005C35D4" w:rsidRDefault="00751308" w:rsidP="001B06AE">
      <w:pPr>
        <w:numPr>
          <w:ilvl w:val="0"/>
          <w:numId w:val="1"/>
        </w:numPr>
        <w:spacing w:line="0" w:lineRule="atLeast"/>
        <w:ind w:left="567" w:hanging="567"/>
        <w:rPr>
          <w:rFonts w:ascii="標楷體" w:eastAsia="標楷體" w:hAnsi="標楷體"/>
          <w:color w:val="000000"/>
          <w:szCs w:val="24"/>
        </w:rPr>
      </w:pPr>
      <w:r w:rsidRPr="00751308">
        <w:rPr>
          <w:rFonts w:ascii="標楷體" w:eastAsia="標楷體" w:hAnsi="標楷體" w:hint="eastAsia"/>
          <w:color w:val="000000"/>
        </w:rPr>
        <w:t>原住民族委員會（以下簡稱本會）為協助經濟弱勢原住民改善居住環境，維護居住安全，提高生活品質，依據原住民族基本法第十六條規定訂定本要點。</w:t>
      </w:r>
    </w:p>
    <w:p w:rsidR="00F15541" w:rsidRPr="005C35D4" w:rsidRDefault="00751308" w:rsidP="00F15541">
      <w:pPr>
        <w:numPr>
          <w:ilvl w:val="0"/>
          <w:numId w:val="1"/>
        </w:numPr>
        <w:spacing w:line="0" w:lineRule="atLeast"/>
        <w:ind w:left="567" w:hanging="567"/>
        <w:rPr>
          <w:rFonts w:ascii="標楷體" w:eastAsia="標楷體" w:hAnsi="標楷體"/>
          <w:color w:val="000000"/>
        </w:rPr>
      </w:pPr>
      <w:r w:rsidRPr="00751308">
        <w:rPr>
          <w:rFonts w:ascii="標楷體" w:eastAsia="標楷體" w:hAnsi="標楷體" w:hint="eastAsia"/>
          <w:color w:val="000000"/>
        </w:rPr>
        <w:t>主辦與執行機關如下：</w:t>
      </w:r>
    </w:p>
    <w:p w:rsidR="00751308" w:rsidRPr="00751308" w:rsidRDefault="00751308" w:rsidP="00751308">
      <w:pPr>
        <w:numPr>
          <w:ilvl w:val="0"/>
          <w:numId w:val="2"/>
        </w:numPr>
        <w:spacing w:line="0" w:lineRule="atLeast"/>
        <w:ind w:leftChars="117" w:left="847" w:hangingChars="236" w:hanging="566"/>
        <w:rPr>
          <w:rFonts w:ascii="標楷體" w:eastAsia="標楷體" w:hAnsi="標楷體"/>
          <w:color w:val="000000"/>
        </w:rPr>
      </w:pPr>
      <w:r w:rsidRPr="00751308">
        <w:rPr>
          <w:rFonts w:ascii="標楷體" w:eastAsia="標楷體" w:hAnsi="標楷體" w:hint="eastAsia"/>
          <w:color w:val="000000"/>
        </w:rPr>
        <w:t>主辦機關：</w:t>
      </w:r>
      <w:bookmarkStart w:id="0" w:name="_GoBack"/>
      <w:bookmarkEnd w:id="0"/>
      <w:r w:rsidRPr="00751308">
        <w:rPr>
          <w:rFonts w:ascii="標楷體" w:eastAsia="標楷體" w:hAnsi="標楷體" w:hint="eastAsia"/>
          <w:color w:val="000000"/>
        </w:rPr>
        <w:t>直轄市、縣（市）政府。</w:t>
      </w:r>
    </w:p>
    <w:p w:rsidR="004D7123" w:rsidRPr="005C35D4" w:rsidRDefault="00751308" w:rsidP="00751308">
      <w:pPr>
        <w:numPr>
          <w:ilvl w:val="0"/>
          <w:numId w:val="2"/>
        </w:numPr>
        <w:spacing w:line="0" w:lineRule="atLeast"/>
        <w:ind w:leftChars="117" w:left="847" w:hangingChars="236" w:hanging="566"/>
        <w:rPr>
          <w:rFonts w:ascii="標楷體" w:eastAsia="標楷體" w:hAnsi="標楷體"/>
          <w:color w:val="000000"/>
        </w:rPr>
      </w:pPr>
      <w:r w:rsidRPr="00751308">
        <w:rPr>
          <w:rFonts w:ascii="標楷體" w:eastAsia="標楷體" w:hAnsi="標楷體" w:hint="eastAsia"/>
          <w:color w:val="000000"/>
        </w:rPr>
        <w:t>執行機關：鄉（鎮、市、區）公所。</w:t>
      </w:r>
    </w:p>
    <w:p w:rsidR="00751308" w:rsidRPr="00751308" w:rsidRDefault="00751308" w:rsidP="00751308">
      <w:pPr>
        <w:numPr>
          <w:ilvl w:val="0"/>
          <w:numId w:val="1"/>
        </w:numPr>
        <w:spacing w:line="0" w:lineRule="atLeast"/>
        <w:ind w:left="567" w:hanging="567"/>
        <w:rPr>
          <w:rFonts w:ascii="標楷體" w:eastAsia="標楷體" w:hAnsi="標楷體"/>
          <w:color w:val="000000"/>
        </w:rPr>
      </w:pPr>
      <w:r w:rsidRPr="00751308">
        <w:rPr>
          <w:rFonts w:ascii="標楷體" w:eastAsia="標楷體" w:hAnsi="標楷體" w:hint="eastAsia"/>
          <w:color w:val="000000"/>
        </w:rPr>
        <w:t>申請人應具備下列各款條件：</w:t>
      </w:r>
    </w:p>
    <w:p w:rsidR="00751308" w:rsidRPr="00751308" w:rsidRDefault="00751308" w:rsidP="00751308">
      <w:pPr>
        <w:numPr>
          <w:ilvl w:val="0"/>
          <w:numId w:val="25"/>
        </w:numPr>
        <w:spacing w:line="0" w:lineRule="atLeast"/>
        <w:ind w:leftChars="117" w:left="847" w:hangingChars="236" w:hanging="566"/>
        <w:rPr>
          <w:rFonts w:ascii="標楷體" w:eastAsia="標楷體" w:hAnsi="標楷體"/>
          <w:color w:val="000000"/>
        </w:rPr>
      </w:pPr>
      <w:r w:rsidRPr="00751308">
        <w:rPr>
          <w:rFonts w:ascii="標楷體" w:eastAsia="標楷體" w:hAnsi="標楷體" w:hint="eastAsia"/>
          <w:color w:val="000000"/>
        </w:rPr>
        <w:t>年滿二十歲，具有行為能力之原住民。</w:t>
      </w:r>
    </w:p>
    <w:p w:rsidR="00751308" w:rsidRPr="00751308" w:rsidRDefault="00751308" w:rsidP="00751308">
      <w:pPr>
        <w:numPr>
          <w:ilvl w:val="0"/>
          <w:numId w:val="25"/>
        </w:numPr>
        <w:spacing w:line="0" w:lineRule="atLeast"/>
        <w:ind w:leftChars="117" w:left="847" w:hangingChars="236" w:hanging="566"/>
        <w:rPr>
          <w:rFonts w:ascii="標楷體" w:eastAsia="標楷體" w:hAnsi="標楷體"/>
          <w:color w:val="000000"/>
        </w:rPr>
      </w:pPr>
      <w:r w:rsidRPr="00751308">
        <w:rPr>
          <w:rFonts w:ascii="標楷體" w:eastAsia="標楷體" w:hAnsi="標楷體" w:hint="eastAsia"/>
          <w:color w:val="000000"/>
        </w:rPr>
        <w:t>申請建購、修繕住宅者係房屋所有權人或由具原住民身分之配偶申請，並具有下列事實者：</w:t>
      </w:r>
    </w:p>
    <w:p w:rsidR="00751308" w:rsidRDefault="00751308" w:rsidP="00751308">
      <w:pPr>
        <w:numPr>
          <w:ilvl w:val="0"/>
          <w:numId w:val="3"/>
        </w:numPr>
        <w:spacing w:line="0" w:lineRule="atLeast"/>
        <w:ind w:left="993" w:hanging="284"/>
        <w:rPr>
          <w:rFonts w:ascii="標楷體" w:eastAsia="標楷體" w:hAnsi="標楷體"/>
          <w:color w:val="000000"/>
        </w:rPr>
      </w:pPr>
      <w:r w:rsidRPr="00751308">
        <w:rPr>
          <w:rFonts w:ascii="標楷體" w:eastAsia="標楷體" w:hAnsi="標楷體" w:hint="eastAsia"/>
          <w:color w:val="000000"/>
        </w:rPr>
        <w:t>建購住宅：</w:t>
      </w:r>
      <w:r>
        <w:rPr>
          <w:rFonts w:ascii="標楷體" w:eastAsia="標楷體" w:hAnsi="標楷體" w:hint="eastAsia"/>
          <w:color w:val="000000"/>
        </w:rPr>
        <w:t xml:space="preserve"> </w:t>
      </w:r>
    </w:p>
    <w:p w:rsidR="00751308" w:rsidRPr="00751308" w:rsidRDefault="00751308" w:rsidP="00751308">
      <w:pPr>
        <w:numPr>
          <w:ilvl w:val="1"/>
          <w:numId w:val="3"/>
        </w:numPr>
        <w:spacing w:line="0" w:lineRule="atLeast"/>
        <w:ind w:left="1418" w:hanging="425"/>
        <w:rPr>
          <w:rFonts w:ascii="標楷體" w:eastAsia="標楷體" w:hAnsi="標楷體"/>
          <w:color w:val="000000"/>
        </w:rPr>
      </w:pPr>
      <w:r w:rsidRPr="00F50E80">
        <w:rPr>
          <w:rFonts w:ascii="標楷體" w:eastAsia="標楷體" w:hAnsi="標楷體" w:hint="eastAsia"/>
          <w:color w:val="000000" w:themeColor="text1"/>
        </w:rPr>
        <w:t>建購住宅未逾二年（以政府會計年度起始日往前推算二年），且不曾接受政府其他住宅補助者（不含內政部辦理之各項住宅貸款補貼）。</w:t>
      </w:r>
    </w:p>
    <w:p w:rsidR="00751308" w:rsidRPr="00F50E80" w:rsidRDefault="00751308" w:rsidP="00751308">
      <w:pPr>
        <w:numPr>
          <w:ilvl w:val="1"/>
          <w:numId w:val="3"/>
        </w:numPr>
        <w:spacing w:line="0" w:lineRule="atLeast"/>
        <w:ind w:left="1418" w:hanging="425"/>
        <w:rPr>
          <w:rFonts w:ascii="標楷體" w:eastAsia="標楷體" w:hAnsi="標楷體"/>
          <w:color w:val="000000" w:themeColor="text1"/>
        </w:rPr>
      </w:pPr>
      <w:r w:rsidRPr="00F50E80">
        <w:rPr>
          <w:rFonts w:ascii="標楷體" w:eastAsia="標楷體" w:hAnsi="標楷體" w:hint="eastAsia"/>
          <w:color w:val="000000" w:themeColor="text1"/>
        </w:rPr>
        <w:t>本人、配偶及共同生活之直系親屬均無其他自有住宅。惟經查其另有房屋座落紀錄，房屋課稅現值，依持分面積比例計算在新臺幣十萬元以下者或原自</w:t>
      </w:r>
      <w:r w:rsidRPr="00751308">
        <w:rPr>
          <w:rFonts w:ascii="標楷體" w:eastAsia="標楷體" w:hAnsi="標楷體" w:hint="eastAsia"/>
          <w:color w:val="000000" w:themeColor="text1"/>
        </w:rPr>
        <w:t>有</w:t>
      </w:r>
      <w:r w:rsidRPr="00F50E80">
        <w:rPr>
          <w:rFonts w:ascii="標楷體" w:eastAsia="標楷體" w:hAnsi="標楷體" w:hint="eastAsia"/>
          <w:color w:val="000000" w:themeColor="text1"/>
        </w:rPr>
        <w:t>住宅遭火災或天然災害受損而無法居住者，得視為無其他自有住宅。</w:t>
      </w:r>
    </w:p>
    <w:p w:rsidR="00751308" w:rsidRPr="00751308" w:rsidRDefault="00751308" w:rsidP="00751308">
      <w:pPr>
        <w:numPr>
          <w:ilvl w:val="1"/>
          <w:numId w:val="3"/>
        </w:numPr>
        <w:spacing w:line="0" w:lineRule="atLeast"/>
        <w:ind w:left="1418" w:hanging="425"/>
        <w:rPr>
          <w:rFonts w:ascii="標楷體" w:eastAsia="標楷體" w:hAnsi="標楷體"/>
          <w:color w:val="000000" w:themeColor="text1"/>
        </w:rPr>
      </w:pPr>
      <w:r w:rsidRPr="00F50E80">
        <w:rPr>
          <w:rFonts w:ascii="標楷體" w:eastAsia="標楷體" w:hAnsi="標楷體" w:hint="eastAsia"/>
          <w:color w:val="000000" w:themeColor="text1"/>
        </w:rPr>
        <w:t>房屋登記原因應以興建（第一次登記）、買賣（拍賣）取得；其用途登記並須為住宅、農舍或含「住」字樣，且確實自</w:t>
      </w:r>
      <w:r w:rsidRPr="00751308">
        <w:rPr>
          <w:rFonts w:ascii="標楷體" w:eastAsia="標楷體" w:hAnsi="標楷體" w:hint="eastAsia"/>
          <w:color w:val="000000" w:themeColor="text1"/>
        </w:rPr>
        <w:t>有</w:t>
      </w:r>
      <w:r w:rsidRPr="00F50E80">
        <w:rPr>
          <w:rFonts w:ascii="標楷體" w:eastAsia="標楷體" w:hAnsi="標楷體" w:hint="eastAsia"/>
          <w:color w:val="000000" w:themeColor="text1"/>
        </w:rPr>
        <w:t>居住者。</w:t>
      </w:r>
    </w:p>
    <w:p w:rsidR="00751308" w:rsidRPr="00751308" w:rsidRDefault="00751308" w:rsidP="00751308">
      <w:pPr>
        <w:numPr>
          <w:ilvl w:val="0"/>
          <w:numId w:val="3"/>
        </w:numPr>
        <w:spacing w:line="0" w:lineRule="atLeast"/>
        <w:ind w:left="993" w:hanging="284"/>
        <w:rPr>
          <w:rFonts w:ascii="標楷體" w:eastAsia="標楷體" w:hAnsi="標楷體"/>
          <w:color w:val="000000"/>
        </w:rPr>
      </w:pPr>
      <w:r w:rsidRPr="00751308">
        <w:rPr>
          <w:rFonts w:ascii="標楷體" w:eastAsia="標楷體" w:hAnsi="標楷體" w:hint="eastAsia"/>
          <w:color w:val="000000"/>
        </w:rPr>
        <w:t>修繕住宅：</w:t>
      </w:r>
    </w:p>
    <w:p w:rsidR="00751308" w:rsidRPr="00F50E80" w:rsidRDefault="00751308" w:rsidP="00906D66">
      <w:pPr>
        <w:numPr>
          <w:ilvl w:val="1"/>
          <w:numId w:val="3"/>
        </w:numPr>
        <w:spacing w:line="0" w:lineRule="atLeast"/>
        <w:ind w:left="1418" w:hanging="425"/>
        <w:rPr>
          <w:rFonts w:ascii="標楷體" w:eastAsia="標楷體" w:hAnsi="標楷體"/>
          <w:color w:val="000000" w:themeColor="text1"/>
        </w:rPr>
      </w:pPr>
      <w:r w:rsidRPr="00F50E80">
        <w:rPr>
          <w:rFonts w:ascii="標楷體" w:eastAsia="標楷體" w:hAnsi="標楷體" w:hint="eastAsia"/>
          <w:color w:val="000000" w:themeColor="text1"/>
        </w:rPr>
        <w:t>自</w:t>
      </w:r>
      <w:r w:rsidRPr="00751308">
        <w:rPr>
          <w:rFonts w:ascii="標楷體" w:eastAsia="標楷體" w:hAnsi="標楷體" w:hint="eastAsia"/>
          <w:color w:val="000000" w:themeColor="text1"/>
        </w:rPr>
        <w:t>有</w:t>
      </w:r>
      <w:r w:rsidRPr="00F50E80">
        <w:rPr>
          <w:rFonts w:ascii="標楷體" w:eastAsia="標楷體" w:hAnsi="標楷體" w:hint="eastAsia"/>
          <w:color w:val="000000" w:themeColor="text1"/>
        </w:rPr>
        <w:t>住宅屋齡超過七年，且因老舊或衛生設備欠缺，亟待修繕。但遭受火災或天然災害者不在此限。</w:t>
      </w:r>
    </w:p>
    <w:p w:rsidR="00751308" w:rsidRPr="00F50E80" w:rsidRDefault="00751308" w:rsidP="00906D66">
      <w:pPr>
        <w:numPr>
          <w:ilvl w:val="1"/>
          <w:numId w:val="3"/>
        </w:numPr>
        <w:spacing w:line="0" w:lineRule="atLeast"/>
        <w:ind w:left="1418" w:hanging="425"/>
        <w:rPr>
          <w:rFonts w:ascii="標楷體" w:eastAsia="標楷體" w:hAnsi="標楷體"/>
          <w:color w:val="000000" w:themeColor="text1"/>
        </w:rPr>
      </w:pPr>
      <w:r w:rsidRPr="00F50E80">
        <w:rPr>
          <w:rFonts w:ascii="標楷體" w:eastAsia="標楷體" w:hAnsi="標楷體" w:hint="eastAsia"/>
          <w:color w:val="000000" w:themeColor="text1"/>
        </w:rPr>
        <w:t>本人、配偶及共同生活之直系親屬均無其他自有住宅，且近五年內不曾接受政府其他住宅補助者（不含內政部辦理之各項住宅貸款補貼）。</w:t>
      </w:r>
    </w:p>
    <w:p w:rsidR="00751308" w:rsidRPr="00751308" w:rsidRDefault="00751308" w:rsidP="00906D66">
      <w:pPr>
        <w:numPr>
          <w:ilvl w:val="0"/>
          <w:numId w:val="25"/>
        </w:numPr>
        <w:spacing w:line="0" w:lineRule="atLeast"/>
        <w:ind w:leftChars="117" w:left="847" w:hangingChars="236" w:hanging="566"/>
        <w:rPr>
          <w:rFonts w:ascii="標楷體" w:eastAsia="標楷體" w:hAnsi="標楷體"/>
          <w:color w:val="000000"/>
        </w:rPr>
      </w:pPr>
      <w:r w:rsidRPr="00751308">
        <w:rPr>
          <w:rFonts w:ascii="標楷體" w:eastAsia="標楷體" w:hAnsi="標楷體" w:hint="eastAsia"/>
          <w:color w:val="000000"/>
        </w:rPr>
        <w:t>家庭總收入按全家人口平均分配，每人每月未超過中央、直轄市主管機關公告當年度最低生活費二倍者。</w:t>
      </w:r>
    </w:p>
    <w:p w:rsidR="00751308" w:rsidRPr="00751308" w:rsidRDefault="00751308" w:rsidP="00906D66">
      <w:pPr>
        <w:numPr>
          <w:ilvl w:val="0"/>
          <w:numId w:val="25"/>
        </w:numPr>
        <w:spacing w:line="0" w:lineRule="atLeast"/>
        <w:ind w:leftChars="117" w:left="847" w:hangingChars="236" w:hanging="566"/>
        <w:rPr>
          <w:rFonts w:ascii="標楷體" w:eastAsia="標楷體" w:hAnsi="標楷體"/>
          <w:color w:val="000000"/>
        </w:rPr>
      </w:pPr>
      <w:r w:rsidRPr="00751308">
        <w:rPr>
          <w:rFonts w:ascii="標楷體" w:eastAsia="標楷體" w:hAnsi="標楷體" w:hint="eastAsia"/>
          <w:color w:val="000000"/>
        </w:rPr>
        <w:t>全家人口未超過一人時，存款本金及有價證券按面額計算之合計金額為新臺幣二百五十萬元，每增加一人，增加新臺幣二十五萬元。</w:t>
      </w:r>
    </w:p>
    <w:p w:rsidR="00751308" w:rsidRPr="00751308" w:rsidRDefault="00751308" w:rsidP="00906D66">
      <w:pPr>
        <w:numPr>
          <w:ilvl w:val="0"/>
          <w:numId w:val="25"/>
        </w:numPr>
        <w:spacing w:line="0" w:lineRule="atLeast"/>
        <w:ind w:leftChars="117" w:left="847" w:hangingChars="236" w:hanging="566"/>
        <w:rPr>
          <w:rFonts w:ascii="標楷體" w:eastAsia="標楷體" w:hAnsi="標楷體"/>
          <w:color w:val="000000"/>
        </w:rPr>
      </w:pPr>
      <w:r w:rsidRPr="00751308">
        <w:rPr>
          <w:rFonts w:ascii="標楷體" w:eastAsia="標楷體" w:hAnsi="標楷體" w:hint="eastAsia"/>
          <w:color w:val="000000"/>
        </w:rPr>
        <w:t>家庭之不動產未超過中央、直轄市主管機關公告當年度中低收入戶家庭不動產限額；其金額如低於新臺幣六百五十萬元，以六百五十萬元為準。但未產生經濟效益之原住民保留地，經直轄市、縣（市）主管機關認定者，不列入計算。</w:t>
      </w:r>
    </w:p>
    <w:p w:rsidR="00751308" w:rsidRDefault="00751308" w:rsidP="00906D66">
      <w:pPr>
        <w:spacing w:line="0" w:lineRule="atLeast"/>
        <w:ind w:left="567"/>
        <w:rPr>
          <w:rFonts w:ascii="標楷體" w:eastAsia="標楷體" w:hAnsi="標楷體"/>
          <w:color w:val="000000"/>
        </w:rPr>
      </w:pPr>
      <w:r w:rsidRPr="00751308">
        <w:rPr>
          <w:rFonts w:ascii="標楷體" w:eastAsia="標楷體" w:hAnsi="標楷體" w:hint="eastAsia"/>
          <w:color w:val="000000"/>
        </w:rPr>
        <w:t>前項所定申請本補助之標準，如遇有特殊情形者，得由執行機關依行政程序報請中央主管機關專案核定。</w:t>
      </w:r>
    </w:p>
    <w:p w:rsidR="00906D66" w:rsidRPr="00906D66" w:rsidRDefault="00906D66" w:rsidP="00906D66">
      <w:pPr>
        <w:numPr>
          <w:ilvl w:val="0"/>
          <w:numId w:val="1"/>
        </w:numPr>
        <w:spacing w:line="0" w:lineRule="atLeast"/>
        <w:ind w:left="567" w:hanging="567"/>
        <w:rPr>
          <w:rFonts w:ascii="標楷體" w:eastAsia="標楷體" w:hAnsi="標楷體"/>
          <w:color w:val="000000"/>
        </w:rPr>
      </w:pPr>
      <w:r w:rsidRPr="00906D66">
        <w:rPr>
          <w:rFonts w:ascii="標楷體" w:eastAsia="標楷體" w:hAnsi="標楷體"/>
          <w:color w:val="000000"/>
        </w:rPr>
        <w:t>補助項目與補助金額</w:t>
      </w:r>
      <w:r w:rsidRPr="00906D66">
        <w:rPr>
          <w:rFonts w:ascii="標楷體" w:eastAsia="標楷體" w:hAnsi="標楷體" w:hint="eastAsia"/>
          <w:color w:val="000000"/>
        </w:rPr>
        <w:t>如下</w:t>
      </w:r>
      <w:r w:rsidRPr="00906D66">
        <w:rPr>
          <w:rFonts w:ascii="標楷體" w:eastAsia="標楷體" w:hAnsi="標楷體"/>
          <w:color w:val="000000"/>
        </w:rPr>
        <w:t>：</w:t>
      </w:r>
    </w:p>
    <w:p w:rsidR="00906D66" w:rsidRPr="00906D66" w:rsidRDefault="00906D66" w:rsidP="00906D66">
      <w:pPr>
        <w:numPr>
          <w:ilvl w:val="0"/>
          <w:numId w:val="26"/>
        </w:numPr>
        <w:spacing w:line="0" w:lineRule="atLeast"/>
        <w:ind w:leftChars="117" w:left="847" w:hangingChars="236" w:hanging="566"/>
        <w:rPr>
          <w:rFonts w:ascii="標楷體" w:eastAsia="標楷體" w:hAnsi="標楷體"/>
          <w:color w:val="000000"/>
        </w:rPr>
      </w:pPr>
      <w:r w:rsidRPr="00906D66">
        <w:rPr>
          <w:rFonts w:ascii="標楷體" w:eastAsia="標楷體" w:hAnsi="標楷體"/>
          <w:color w:val="000000"/>
        </w:rPr>
        <w:t>建購住宅：每戶補助二十萬元。</w:t>
      </w:r>
    </w:p>
    <w:p w:rsidR="00906D66" w:rsidRPr="00906D66" w:rsidRDefault="00906D66" w:rsidP="00906D66">
      <w:pPr>
        <w:numPr>
          <w:ilvl w:val="0"/>
          <w:numId w:val="26"/>
        </w:numPr>
        <w:spacing w:line="0" w:lineRule="atLeast"/>
        <w:ind w:leftChars="117" w:left="847" w:hangingChars="236" w:hanging="566"/>
        <w:rPr>
          <w:rFonts w:ascii="標楷體" w:eastAsia="標楷體" w:hAnsi="標楷體"/>
          <w:color w:val="000000"/>
        </w:rPr>
      </w:pPr>
      <w:r w:rsidRPr="00906D66">
        <w:rPr>
          <w:rFonts w:ascii="標楷體" w:eastAsia="標楷體" w:hAnsi="標楷體"/>
          <w:color w:val="000000"/>
        </w:rPr>
        <w:t>修繕住宅：每戶最多補助十萬元。</w:t>
      </w:r>
    </w:p>
    <w:p w:rsidR="00906D66" w:rsidRPr="00906D66" w:rsidRDefault="00906D66" w:rsidP="00906D66">
      <w:pPr>
        <w:numPr>
          <w:ilvl w:val="0"/>
          <w:numId w:val="26"/>
        </w:numPr>
        <w:spacing w:line="0" w:lineRule="atLeast"/>
        <w:ind w:leftChars="117" w:left="847" w:hangingChars="236" w:hanging="566"/>
        <w:rPr>
          <w:rFonts w:ascii="標楷體" w:eastAsia="標楷體" w:hAnsi="標楷體"/>
          <w:color w:val="000000"/>
        </w:rPr>
      </w:pPr>
      <w:r w:rsidRPr="00906D66">
        <w:rPr>
          <w:rFonts w:ascii="標楷體" w:eastAsia="標楷體" w:hAnsi="標楷體" w:hint="eastAsia"/>
          <w:color w:val="000000"/>
        </w:rPr>
        <w:lastRenderedPageBreak/>
        <w:t>修繕住宅得修繕之設備設施項目如下：</w:t>
      </w:r>
    </w:p>
    <w:p w:rsidR="00906D66" w:rsidRPr="00906D66" w:rsidRDefault="00906D66" w:rsidP="00906D66">
      <w:pPr>
        <w:numPr>
          <w:ilvl w:val="0"/>
          <w:numId w:val="27"/>
        </w:numPr>
        <w:spacing w:line="0" w:lineRule="atLeast"/>
        <w:ind w:left="993" w:hanging="284"/>
        <w:rPr>
          <w:rFonts w:ascii="標楷體" w:eastAsia="標楷體" w:hAnsi="標楷體"/>
          <w:color w:val="000000"/>
        </w:rPr>
      </w:pPr>
      <w:r w:rsidRPr="00906D66">
        <w:rPr>
          <w:rFonts w:ascii="標楷體" w:eastAsia="標楷體" w:hAnsi="標楷體" w:hint="eastAsia"/>
          <w:color w:val="000000"/>
        </w:rPr>
        <w:t>屋頂防水、排水及隔熱。</w:t>
      </w:r>
    </w:p>
    <w:p w:rsidR="00906D66" w:rsidRPr="00906D66" w:rsidRDefault="00906D66" w:rsidP="00906D66">
      <w:pPr>
        <w:numPr>
          <w:ilvl w:val="0"/>
          <w:numId w:val="27"/>
        </w:numPr>
        <w:spacing w:line="0" w:lineRule="atLeast"/>
        <w:ind w:left="993" w:hanging="284"/>
        <w:rPr>
          <w:rFonts w:ascii="標楷體" w:eastAsia="標楷體" w:hAnsi="標楷體"/>
          <w:color w:val="000000"/>
        </w:rPr>
      </w:pPr>
      <w:r w:rsidRPr="00906D66">
        <w:rPr>
          <w:rFonts w:ascii="標楷體" w:eastAsia="標楷體" w:hAnsi="標楷體" w:hint="eastAsia"/>
          <w:color w:val="000000"/>
        </w:rPr>
        <w:t>外牆防水及面材整修。</w:t>
      </w:r>
    </w:p>
    <w:p w:rsidR="00906D66" w:rsidRPr="00906D66" w:rsidRDefault="00906D66" w:rsidP="00906D66">
      <w:pPr>
        <w:numPr>
          <w:ilvl w:val="0"/>
          <w:numId w:val="27"/>
        </w:numPr>
        <w:spacing w:line="0" w:lineRule="atLeast"/>
        <w:ind w:left="993" w:hanging="284"/>
        <w:rPr>
          <w:rFonts w:ascii="標楷體" w:eastAsia="標楷體" w:hAnsi="標楷體"/>
          <w:color w:val="000000"/>
        </w:rPr>
      </w:pPr>
      <w:r w:rsidRPr="00906D66">
        <w:rPr>
          <w:rFonts w:ascii="標楷體" w:eastAsia="標楷體" w:hAnsi="標楷體" w:hint="eastAsia"/>
          <w:color w:val="000000"/>
        </w:rPr>
        <w:t>衛生設備。</w:t>
      </w:r>
    </w:p>
    <w:p w:rsidR="00906D66" w:rsidRPr="00906D66" w:rsidRDefault="00906D66" w:rsidP="00906D66">
      <w:pPr>
        <w:numPr>
          <w:ilvl w:val="0"/>
          <w:numId w:val="27"/>
        </w:numPr>
        <w:spacing w:line="0" w:lineRule="atLeast"/>
        <w:ind w:left="993" w:hanging="284"/>
        <w:rPr>
          <w:rFonts w:ascii="標楷體" w:eastAsia="標楷體" w:hAnsi="標楷體"/>
          <w:color w:val="000000"/>
        </w:rPr>
      </w:pPr>
      <w:r w:rsidRPr="00906D66">
        <w:rPr>
          <w:rFonts w:ascii="標楷體" w:eastAsia="標楷體" w:hAnsi="標楷體" w:hint="eastAsia"/>
          <w:color w:val="000000"/>
        </w:rPr>
        <w:t>無障礙設施設備。</w:t>
      </w:r>
    </w:p>
    <w:p w:rsidR="00906D66" w:rsidRPr="00906D66" w:rsidRDefault="00906D66" w:rsidP="00906D66">
      <w:pPr>
        <w:numPr>
          <w:ilvl w:val="0"/>
          <w:numId w:val="27"/>
        </w:numPr>
        <w:spacing w:line="0" w:lineRule="atLeast"/>
        <w:ind w:left="993" w:hanging="284"/>
        <w:rPr>
          <w:rFonts w:ascii="標楷體" w:eastAsia="標楷體" w:hAnsi="標楷體"/>
          <w:color w:val="000000"/>
        </w:rPr>
      </w:pPr>
      <w:r w:rsidRPr="00906D66">
        <w:rPr>
          <w:rFonts w:ascii="標楷體" w:eastAsia="標楷體" w:hAnsi="標楷體" w:hint="eastAsia"/>
          <w:color w:val="000000"/>
        </w:rPr>
        <w:t>分間牆、天花板及地板整修。</w:t>
      </w:r>
    </w:p>
    <w:p w:rsidR="00906D66" w:rsidRPr="00906D66" w:rsidRDefault="00906D66" w:rsidP="00906D66">
      <w:pPr>
        <w:numPr>
          <w:ilvl w:val="0"/>
          <w:numId w:val="27"/>
        </w:numPr>
        <w:spacing w:line="0" w:lineRule="atLeast"/>
        <w:ind w:left="993" w:hanging="284"/>
        <w:rPr>
          <w:rFonts w:ascii="標楷體" w:eastAsia="標楷體" w:hAnsi="標楷體"/>
          <w:color w:val="000000"/>
        </w:rPr>
      </w:pPr>
      <w:r w:rsidRPr="00906D66">
        <w:rPr>
          <w:rFonts w:ascii="標楷體" w:eastAsia="標楷體" w:hAnsi="標楷體" w:hint="eastAsia"/>
          <w:color w:val="000000"/>
        </w:rPr>
        <w:t>給水、排水管線。</w:t>
      </w:r>
    </w:p>
    <w:p w:rsidR="00906D66" w:rsidRPr="00906D66" w:rsidRDefault="00906D66" w:rsidP="00906D66">
      <w:pPr>
        <w:numPr>
          <w:ilvl w:val="0"/>
          <w:numId w:val="27"/>
        </w:numPr>
        <w:spacing w:line="0" w:lineRule="atLeast"/>
        <w:ind w:left="993" w:hanging="284"/>
        <w:rPr>
          <w:rFonts w:ascii="標楷體" w:eastAsia="標楷體" w:hAnsi="標楷體"/>
          <w:color w:val="000000"/>
        </w:rPr>
      </w:pPr>
      <w:r w:rsidRPr="00906D66">
        <w:rPr>
          <w:rFonts w:ascii="標楷體" w:eastAsia="標楷體" w:hAnsi="標楷體" w:hint="eastAsia"/>
          <w:color w:val="000000"/>
        </w:rPr>
        <w:t>電器管線。</w:t>
      </w:r>
    </w:p>
    <w:p w:rsidR="00906D66" w:rsidRPr="00906D66" w:rsidRDefault="00906D66" w:rsidP="00906D66">
      <w:pPr>
        <w:numPr>
          <w:ilvl w:val="0"/>
          <w:numId w:val="27"/>
        </w:numPr>
        <w:spacing w:line="0" w:lineRule="atLeast"/>
        <w:ind w:left="993" w:hanging="284"/>
        <w:rPr>
          <w:rFonts w:ascii="標楷體" w:eastAsia="標楷體" w:hAnsi="標楷體"/>
          <w:color w:val="000000"/>
        </w:rPr>
      </w:pPr>
      <w:r w:rsidRPr="00906D66">
        <w:rPr>
          <w:rFonts w:ascii="標楷體" w:eastAsia="標楷體" w:hAnsi="標楷體" w:hint="eastAsia"/>
          <w:color w:val="000000"/>
        </w:rPr>
        <w:t>燃氣設備之供氣、排煙管線。</w:t>
      </w:r>
    </w:p>
    <w:p w:rsidR="00906D66" w:rsidRPr="00906D66" w:rsidRDefault="00906D66" w:rsidP="00906D66">
      <w:pPr>
        <w:numPr>
          <w:ilvl w:val="0"/>
          <w:numId w:val="27"/>
        </w:numPr>
        <w:spacing w:line="0" w:lineRule="atLeast"/>
        <w:ind w:left="993" w:hanging="284"/>
        <w:rPr>
          <w:rFonts w:ascii="標楷體" w:eastAsia="標楷體" w:hAnsi="標楷體"/>
          <w:color w:val="000000"/>
        </w:rPr>
      </w:pPr>
      <w:r w:rsidRPr="00906D66">
        <w:rPr>
          <w:rFonts w:ascii="標楷體" w:eastAsia="標楷體" w:hAnsi="標楷體" w:hint="eastAsia"/>
          <w:color w:val="000000"/>
        </w:rPr>
        <w:t>空氣調節及通風設備之風管、風口及電氣管線。</w:t>
      </w:r>
    </w:p>
    <w:p w:rsidR="00751308" w:rsidRDefault="00906D66" w:rsidP="00906D66">
      <w:pPr>
        <w:spacing w:line="0" w:lineRule="atLeast"/>
        <w:ind w:left="567"/>
        <w:rPr>
          <w:rFonts w:ascii="標楷體" w:eastAsia="標楷體" w:hAnsi="標楷體"/>
          <w:color w:val="000000"/>
        </w:rPr>
      </w:pPr>
      <w:r w:rsidRPr="00906D66">
        <w:rPr>
          <w:rFonts w:ascii="標楷體" w:eastAsia="標楷體" w:hAnsi="標楷體" w:hint="eastAsia"/>
          <w:color w:val="000000"/>
        </w:rPr>
        <w:t>前項第三款所列設備設施項目，不含公寓大廈之共同部分、約定專用部分及約定共同部分，</w:t>
      </w:r>
      <w:r w:rsidRPr="00906D66">
        <w:rPr>
          <w:rFonts w:ascii="標楷體" w:eastAsia="標楷體" w:hAnsi="標楷體"/>
          <w:color w:val="000000"/>
        </w:rPr>
        <w:t>其中屋頂之修繕應注重景觀之調和。</w:t>
      </w:r>
      <w:r w:rsidRPr="00906D66">
        <w:rPr>
          <w:rFonts w:ascii="標楷體" w:eastAsia="標楷體" w:hAnsi="標楷體" w:hint="eastAsia"/>
          <w:color w:val="000000"/>
        </w:rPr>
        <w:t>申請修繕之設施設備項目，不得影響建築物之結構安全及公共安全相關規定</w:t>
      </w:r>
      <w:r w:rsidRPr="00906D66">
        <w:rPr>
          <w:rFonts w:ascii="標楷體" w:eastAsia="標楷體" w:hAnsi="標楷體"/>
          <w:color w:val="000000"/>
        </w:rPr>
        <w:t>。</w:t>
      </w:r>
    </w:p>
    <w:p w:rsidR="00906D66" w:rsidRPr="00906D66" w:rsidRDefault="00906D66" w:rsidP="00906D66">
      <w:pPr>
        <w:numPr>
          <w:ilvl w:val="0"/>
          <w:numId w:val="1"/>
        </w:numPr>
        <w:spacing w:line="0" w:lineRule="atLeast"/>
        <w:ind w:left="567" w:hanging="567"/>
        <w:rPr>
          <w:rFonts w:ascii="標楷體" w:eastAsia="標楷體" w:hAnsi="標楷體"/>
          <w:color w:val="000000"/>
        </w:rPr>
      </w:pPr>
      <w:r w:rsidRPr="00906D66">
        <w:rPr>
          <w:rFonts w:ascii="標楷體" w:eastAsia="標楷體" w:hAnsi="標楷體" w:hint="eastAsia"/>
          <w:color w:val="000000"/>
        </w:rPr>
        <w:t>申請人應具備文件如下：</w:t>
      </w:r>
    </w:p>
    <w:p w:rsidR="00906D66" w:rsidRPr="00906D66" w:rsidRDefault="00906D66" w:rsidP="00906D66">
      <w:pPr>
        <w:numPr>
          <w:ilvl w:val="0"/>
          <w:numId w:val="28"/>
        </w:numPr>
        <w:spacing w:line="0" w:lineRule="atLeast"/>
        <w:ind w:leftChars="117" w:left="847" w:hangingChars="236" w:hanging="566"/>
        <w:rPr>
          <w:rFonts w:ascii="標楷體" w:eastAsia="標楷體" w:hAnsi="標楷體"/>
          <w:color w:val="000000"/>
        </w:rPr>
      </w:pPr>
      <w:r w:rsidRPr="00906D66">
        <w:rPr>
          <w:rFonts w:ascii="標楷體" w:eastAsia="標楷體" w:hAnsi="標楷體" w:hint="eastAsia"/>
          <w:color w:val="000000"/>
        </w:rPr>
        <w:t>申請補助建購住宅者：</w:t>
      </w:r>
    </w:p>
    <w:p w:rsidR="00906D66" w:rsidRPr="00906D66" w:rsidRDefault="00906D66" w:rsidP="00906D66">
      <w:pPr>
        <w:numPr>
          <w:ilvl w:val="0"/>
          <w:numId w:val="29"/>
        </w:numPr>
        <w:spacing w:line="0" w:lineRule="atLeast"/>
        <w:ind w:left="993" w:hanging="284"/>
        <w:rPr>
          <w:rFonts w:ascii="標楷體" w:eastAsia="標楷體" w:hAnsi="標楷體"/>
          <w:color w:val="000000"/>
        </w:rPr>
      </w:pPr>
      <w:r w:rsidRPr="00906D66">
        <w:rPr>
          <w:rFonts w:ascii="標楷體" w:eastAsia="標楷體" w:hAnsi="標楷體" w:hint="eastAsia"/>
          <w:color w:val="000000"/>
        </w:rPr>
        <w:t>申請人同一址之全戶戶口名簿（影本），並須經執行機關確認並註記「與正本相符」字樣、機關名稱及承辦人署名。</w:t>
      </w:r>
    </w:p>
    <w:p w:rsidR="00906D66" w:rsidRPr="00906D66" w:rsidRDefault="00906D66" w:rsidP="00906D66">
      <w:pPr>
        <w:numPr>
          <w:ilvl w:val="0"/>
          <w:numId w:val="29"/>
        </w:numPr>
        <w:spacing w:line="0" w:lineRule="atLeast"/>
        <w:ind w:left="993" w:hanging="284"/>
        <w:rPr>
          <w:rFonts w:ascii="標楷體" w:eastAsia="標楷體" w:hAnsi="標楷體"/>
          <w:color w:val="000000"/>
        </w:rPr>
      </w:pPr>
      <w:r w:rsidRPr="00906D66">
        <w:rPr>
          <w:rFonts w:ascii="標楷體" w:eastAsia="標楷體" w:hAnsi="標楷體" w:hint="eastAsia"/>
          <w:color w:val="000000"/>
        </w:rPr>
        <w:t>全戶所得稅證明及財產證明各二份（若有低收入戶證明或戶內老人有中低收入戶老年生活津貼證明，檢附中低收入戶證明即可）。</w:t>
      </w:r>
    </w:p>
    <w:p w:rsidR="00906D66" w:rsidRPr="00906D66" w:rsidRDefault="00906D66" w:rsidP="00906D66">
      <w:pPr>
        <w:numPr>
          <w:ilvl w:val="0"/>
          <w:numId w:val="29"/>
        </w:numPr>
        <w:spacing w:line="0" w:lineRule="atLeast"/>
        <w:ind w:left="993" w:hanging="284"/>
        <w:rPr>
          <w:rFonts w:ascii="標楷體" w:eastAsia="標楷體" w:hAnsi="標楷體"/>
          <w:color w:val="000000"/>
        </w:rPr>
      </w:pPr>
      <w:r w:rsidRPr="00906D66">
        <w:rPr>
          <w:rFonts w:ascii="標楷體" w:eastAsia="標楷體" w:hAnsi="標楷體" w:hint="eastAsia"/>
          <w:color w:val="000000"/>
        </w:rPr>
        <w:t>建購房屋之建物登記謄本。</w:t>
      </w:r>
    </w:p>
    <w:p w:rsidR="00906D66" w:rsidRPr="00906D66" w:rsidRDefault="00906D66" w:rsidP="00906D66">
      <w:pPr>
        <w:numPr>
          <w:ilvl w:val="0"/>
          <w:numId w:val="29"/>
        </w:numPr>
        <w:spacing w:line="0" w:lineRule="atLeast"/>
        <w:ind w:left="993" w:hanging="284"/>
        <w:rPr>
          <w:rFonts w:ascii="標楷體" w:eastAsia="標楷體" w:hAnsi="標楷體"/>
          <w:color w:val="000000"/>
        </w:rPr>
      </w:pPr>
      <w:r w:rsidRPr="00906D66">
        <w:rPr>
          <w:rFonts w:ascii="標楷體" w:eastAsia="標楷體" w:hAnsi="標楷體" w:hint="eastAsia"/>
          <w:color w:val="000000"/>
        </w:rPr>
        <w:t>未獲政府其他住宅補助切結書（如附表一）。</w:t>
      </w:r>
    </w:p>
    <w:p w:rsidR="00906D66" w:rsidRPr="00906D66" w:rsidRDefault="00906D66" w:rsidP="00906D66">
      <w:pPr>
        <w:numPr>
          <w:ilvl w:val="0"/>
          <w:numId w:val="29"/>
        </w:numPr>
        <w:spacing w:line="0" w:lineRule="atLeast"/>
        <w:ind w:left="993" w:hanging="284"/>
        <w:rPr>
          <w:rFonts w:ascii="標楷體" w:eastAsia="標楷體" w:hAnsi="標楷體"/>
          <w:color w:val="000000"/>
        </w:rPr>
      </w:pPr>
      <w:r w:rsidRPr="00906D66">
        <w:rPr>
          <w:rFonts w:ascii="標楷體" w:eastAsia="標楷體" w:hAnsi="標楷體" w:hint="eastAsia"/>
          <w:color w:val="000000"/>
        </w:rPr>
        <w:t>住宅照片（顯示門牌及室內居住狀況）。</w:t>
      </w:r>
    </w:p>
    <w:p w:rsidR="00906D66" w:rsidRPr="00906D66" w:rsidRDefault="00906D66" w:rsidP="00906D66">
      <w:pPr>
        <w:numPr>
          <w:ilvl w:val="0"/>
          <w:numId w:val="29"/>
        </w:numPr>
        <w:spacing w:line="0" w:lineRule="atLeast"/>
        <w:ind w:left="993" w:hanging="284"/>
        <w:rPr>
          <w:rFonts w:ascii="標楷體" w:eastAsia="標楷體" w:hAnsi="標楷體"/>
          <w:color w:val="000000"/>
        </w:rPr>
      </w:pPr>
      <w:r w:rsidRPr="00906D66">
        <w:rPr>
          <w:rFonts w:ascii="標楷體" w:eastAsia="標楷體" w:hAnsi="標楷體" w:hint="eastAsia"/>
          <w:color w:val="000000"/>
        </w:rPr>
        <w:t>領款收據及申請人郵局或金融機構之活期存款帳戶封面影本。</w:t>
      </w:r>
    </w:p>
    <w:p w:rsidR="00906D66" w:rsidRPr="00906D66" w:rsidRDefault="00906D66" w:rsidP="00906D66">
      <w:pPr>
        <w:numPr>
          <w:ilvl w:val="0"/>
          <w:numId w:val="28"/>
        </w:numPr>
        <w:spacing w:line="0" w:lineRule="atLeast"/>
        <w:ind w:leftChars="117" w:left="847" w:hangingChars="236" w:hanging="566"/>
        <w:rPr>
          <w:rFonts w:ascii="標楷體" w:eastAsia="標楷體" w:hAnsi="標楷體"/>
          <w:color w:val="000000"/>
        </w:rPr>
      </w:pPr>
      <w:r w:rsidRPr="00906D66">
        <w:rPr>
          <w:rFonts w:ascii="標楷體" w:eastAsia="標楷體" w:hAnsi="標楷體" w:hint="eastAsia"/>
          <w:color w:val="000000"/>
        </w:rPr>
        <w:t>申請補助修繕住宅者：</w:t>
      </w:r>
    </w:p>
    <w:p w:rsidR="00906D66" w:rsidRPr="00906D66" w:rsidRDefault="00906D66" w:rsidP="00906D66">
      <w:pPr>
        <w:numPr>
          <w:ilvl w:val="0"/>
          <w:numId w:val="30"/>
        </w:numPr>
        <w:spacing w:line="0" w:lineRule="atLeast"/>
        <w:ind w:left="993" w:hanging="284"/>
        <w:rPr>
          <w:rFonts w:ascii="標楷體" w:eastAsia="標楷體" w:hAnsi="標楷體"/>
          <w:color w:val="000000"/>
        </w:rPr>
      </w:pPr>
      <w:r w:rsidRPr="00906D66">
        <w:rPr>
          <w:rFonts w:ascii="標楷體" w:eastAsia="標楷體" w:hAnsi="標楷體" w:hint="eastAsia"/>
          <w:color w:val="000000"/>
        </w:rPr>
        <w:t>申請人同一址之全戶戶口名簿（影本），並須經執行機關確認並註記「與正本相符」字樣、機關名稱及承辦人署名。</w:t>
      </w:r>
    </w:p>
    <w:p w:rsidR="00906D66" w:rsidRPr="00906D66" w:rsidRDefault="00906D66" w:rsidP="00906D66">
      <w:pPr>
        <w:numPr>
          <w:ilvl w:val="0"/>
          <w:numId w:val="30"/>
        </w:numPr>
        <w:spacing w:line="0" w:lineRule="atLeast"/>
        <w:ind w:left="993" w:hanging="284"/>
        <w:rPr>
          <w:rFonts w:ascii="標楷體" w:eastAsia="標楷體" w:hAnsi="標楷體"/>
          <w:color w:val="000000"/>
        </w:rPr>
      </w:pPr>
      <w:r w:rsidRPr="00906D66">
        <w:rPr>
          <w:rFonts w:ascii="標楷體" w:eastAsia="標楷體" w:hAnsi="標楷體" w:hint="eastAsia"/>
          <w:color w:val="000000"/>
        </w:rPr>
        <w:t>全戶所得稅證明及財產證明各二份（若有低收入戶證明或戶內老人有中低收入戶老年生活津貼證明，檢附中低收入戶證明即可）。</w:t>
      </w:r>
    </w:p>
    <w:p w:rsidR="00906D66" w:rsidRPr="00906D66" w:rsidRDefault="00906D66" w:rsidP="00906D66">
      <w:pPr>
        <w:numPr>
          <w:ilvl w:val="0"/>
          <w:numId w:val="30"/>
        </w:numPr>
        <w:spacing w:line="0" w:lineRule="atLeast"/>
        <w:ind w:left="993" w:hanging="284"/>
        <w:rPr>
          <w:rFonts w:ascii="標楷體" w:eastAsia="標楷體" w:hAnsi="標楷體"/>
          <w:color w:val="000000"/>
        </w:rPr>
      </w:pPr>
      <w:r w:rsidRPr="00906D66">
        <w:rPr>
          <w:rFonts w:ascii="標楷體" w:eastAsia="標楷體" w:hAnsi="標楷體" w:hint="eastAsia"/>
          <w:color w:val="000000"/>
        </w:rPr>
        <w:t>修繕房屋之建物登記謄本。無法提出建物登記謄本證明其房屋所有權者，得以房屋稅籍或檢附水費或電費繳費收據及經由村（里、區）長出具該房屋確為申請人所有且有居住事實之證明。</w:t>
      </w:r>
    </w:p>
    <w:p w:rsidR="00906D66" w:rsidRPr="00906D66" w:rsidRDefault="00906D66" w:rsidP="00906D66">
      <w:pPr>
        <w:numPr>
          <w:ilvl w:val="0"/>
          <w:numId w:val="30"/>
        </w:numPr>
        <w:spacing w:line="0" w:lineRule="atLeast"/>
        <w:ind w:left="993" w:hanging="284"/>
        <w:rPr>
          <w:rFonts w:ascii="標楷體" w:eastAsia="標楷體" w:hAnsi="標楷體"/>
          <w:color w:val="000000"/>
        </w:rPr>
      </w:pPr>
      <w:r w:rsidRPr="00906D66">
        <w:rPr>
          <w:rFonts w:ascii="標楷體" w:eastAsia="標楷體" w:hAnsi="標楷體" w:hint="eastAsia"/>
          <w:color w:val="000000"/>
        </w:rPr>
        <w:t>擬欲修繕住宅位置照片（每處一張）。</w:t>
      </w:r>
    </w:p>
    <w:p w:rsidR="00906D66" w:rsidRPr="00906D66" w:rsidRDefault="00906D66" w:rsidP="00906D66">
      <w:pPr>
        <w:numPr>
          <w:ilvl w:val="0"/>
          <w:numId w:val="30"/>
        </w:numPr>
        <w:spacing w:line="0" w:lineRule="atLeast"/>
        <w:ind w:left="993" w:hanging="284"/>
        <w:rPr>
          <w:rFonts w:ascii="標楷體" w:eastAsia="標楷體" w:hAnsi="標楷體"/>
          <w:color w:val="000000"/>
        </w:rPr>
      </w:pPr>
      <w:r w:rsidRPr="00906D66">
        <w:rPr>
          <w:rFonts w:ascii="標楷體" w:eastAsia="標楷體" w:hAnsi="標楷體" w:hint="eastAsia"/>
          <w:color w:val="000000"/>
        </w:rPr>
        <w:t>設施設備改善所需之工程、材料、工資等估價單。如申請人提具估價單確有困難，得由鄉（鎮、市、區）公所協助估價。</w:t>
      </w:r>
    </w:p>
    <w:p w:rsidR="00906D66" w:rsidRPr="00906D66" w:rsidRDefault="00906D66" w:rsidP="00906D66">
      <w:pPr>
        <w:numPr>
          <w:ilvl w:val="0"/>
          <w:numId w:val="30"/>
        </w:numPr>
        <w:spacing w:line="0" w:lineRule="atLeast"/>
        <w:ind w:left="993" w:hanging="284"/>
        <w:rPr>
          <w:rFonts w:ascii="標楷體" w:eastAsia="標楷體" w:hAnsi="標楷體"/>
          <w:color w:val="000000"/>
        </w:rPr>
      </w:pPr>
      <w:r w:rsidRPr="00906D66">
        <w:rPr>
          <w:rFonts w:ascii="標楷體" w:eastAsia="標楷體" w:hAnsi="標楷體" w:hint="eastAsia"/>
          <w:color w:val="000000"/>
        </w:rPr>
        <w:t>最近五年未曾獲政府其他住宅補助切結書（如附表二）。</w:t>
      </w:r>
    </w:p>
    <w:p w:rsidR="00906D66" w:rsidRPr="00906D66" w:rsidRDefault="00906D66" w:rsidP="00906D66">
      <w:pPr>
        <w:numPr>
          <w:ilvl w:val="0"/>
          <w:numId w:val="30"/>
        </w:numPr>
        <w:spacing w:line="0" w:lineRule="atLeast"/>
        <w:ind w:left="993" w:hanging="284"/>
        <w:rPr>
          <w:rFonts w:ascii="標楷體" w:eastAsia="標楷體" w:hAnsi="標楷體"/>
          <w:color w:val="000000"/>
        </w:rPr>
      </w:pPr>
      <w:r w:rsidRPr="00906D66">
        <w:rPr>
          <w:rFonts w:ascii="標楷體" w:eastAsia="標楷體" w:hAnsi="標楷體" w:hint="eastAsia"/>
          <w:color w:val="000000"/>
        </w:rPr>
        <w:t>領款收據及申請人郵局或金融機構之活期存款帳戶封面影本。</w:t>
      </w:r>
    </w:p>
    <w:p w:rsidR="00906D66" w:rsidRDefault="00906D66" w:rsidP="00906D66">
      <w:pPr>
        <w:spacing w:line="0" w:lineRule="atLeast"/>
        <w:ind w:left="567"/>
        <w:rPr>
          <w:rFonts w:ascii="標楷體" w:eastAsia="標楷體" w:hAnsi="標楷體"/>
          <w:color w:val="000000"/>
        </w:rPr>
      </w:pPr>
      <w:r w:rsidRPr="00906D66">
        <w:rPr>
          <w:rFonts w:ascii="標楷體" w:eastAsia="標楷體" w:hAnsi="標楷體" w:hint="eastAsia"/>
          <w:color w:val="000000"/>
        </w:rPr>
        <w:t>前項申請人所附之同一址之全戶戶口名簿，得由執行機關透過戶役政資訊系統取得；申請人所附之建物登記謄本得由執行機關透過地政資訊網路系統取得；申請人所附之全戶所得證明及財產證明，得由執行機關透過電子化政府服務平臺資訊中介服務取得，或函請國稅局、稅捐稽徵單位提供。</w:t>
      </w:r>
    </w:p>
    <w:p w:rsidR="00906D66" w:rsidRPr="00906D66" w:rsidRDefault="00906D66" w:rsidP="00906D66">
      <w:pPr>
        <w:numPr>
          <w:ilvl w:val="0"/>
          <w:numId w:val="1"/>
        </w:numPr>
        <w:spacing w:line="0" w:lineRule="atLeast"/>
        <w:ind w:left="567" w:hanging="567"/>
        <w:rPr>
          <w:rFonts w:ascii="標楷體" w:eastAsia="標楷體" w:hAnsi="標楷體"/>
          <w:color w:val="000000"/>
        </w:rPr>
      </w:pPr>
      <w:r w:rsidRPr="00906D66">
        <w:rPr>
          <w:rFonts w:ascii="標楷體" w:eastAsia="標楷體" w:hAnsi="標楷體" w:hint="eastAsia"/>
          <w:color w:val="000000"/>
        </w:rPr>
        <w:t>申請方式如下：</w:t>
      </w:r>
    </w:p>
    <w:p w:rsidR="00906D66" w:rsidRPr="00906D66" w:rsidRDefault="00906D66" w:rsidP="00906D66">
      <w:pPr>
        <w:numPr>
          <w:ilvl w:val="0"/>
          <w:numId w:val="31"/>
        </w:numPr>
        <w:spacing w:line="0" w:lineRule="atLeast"/>
        <w:ind w:leftChars="117" w:left="847" w:hangingChars="236" w:hanging="566"/>
        <w:rPr>
          <w:rFonts w:ascii="標楷體" w:eastAsia="標楷體" w:hAnsi="標楷體"/>
          <w:color w:val="000000"/>
        </w:rPr>
      </w:pPr>
      <w:r w:rsidRPr="00906D66">
        <w:rPr>
          <w:rFonts w:ascii="標楷體" w:eastAsia="標楷體" w:hAnsi="標楷體" w:hint="eastAsia"/>
          <w:color w:val="000000"/>
        </w:rPr>
        <w:t>申請人戶籍應與自有住宅同址，填具申請表（如附表三）並備齊應備文件向戶籍所在地之執行機關申請。</w:t>
      </w:r>
    </w:p>
    <w:p w:rsidR="00906D66" w:rsidRPr="00906D66" w:rsidRDefault="00906D66" w:rsidP="00906D66">
      <w:pPr>
        <w:numPr>
          <w:ilvl w:val="0"/>
          <w:numId w:val="31"/>
        </w:numPr>
        <w:spacing w:line="0" w:lineRule="atLeast"/>
        <w:ind w:leftChars="117" w:left="847" w:hangingChars="236" w:hanging="566"/>
        <w:rPr>
          <w:rFonts w:ascii="標楷體" w:eastAsia="標楷體" w:hAnsi="標楷體"/>
          <w:color w:val="000000"/>
        </w:rPr>
      </w:pPr>
      <w:r w:rsidRPr="00906D66">
        <w:rPr>
          <w:rFonts w:ascii="標楷體" w:eastAsia="標楷體" w:hAnsi="標楷體" w:hint="eastAsia"/>
          <w:color w:val="000000"/>
        </w:rPr>
        <w:t>執行機關受理申請後，應依本要點規定，儘速完成調查及初審後，提送主辦機關核定。</w:t>
      </w:r>
    </w:p>
    <w:p w:rsidR="00906D66" w:rsidRPr="00906D66" w:rsidRDefault="00906D66" w:rsidP="00906D66">
      <w:pPr>
        <w:numPr>
          <w:ilvl w:val="0"/>
          <w:numId w:val="31"/>
        </w:numPr>
        <w:spacing w:line="0" w:lineRule="atLeast"/>
        <w:ind w:leftChars="117" w:left="847" w:hangingChars="236" w:hanging="566"/>
        <w:rPr>
          <w:rFonts w:ascii="標楷體" w:eastAsia="標楷體" w:hAnsi="標楷體"/>
          <w:color w:val="000000"/>
        </w:rPr>
      </w:pPr>
      <w:r w:rsidRPr="00906D66">
        <w:rPr>
          <w:rFonts w:ascii="標楷體" w:eastAsia="標楷體" w:hAnsi="標楷體" w:hint="eastAsia"/>
          <w:color w:val="000000"/>
        </w:rPr>
        <w:t>核定申請建購住宅補助個案後，由主辦機關逕撥補助款至核定申請人之帳戶（如附表四）。</w:t>
      </w:r>
    </w:p>
    <w:p w:rsidR="00906D66" w:rsidRDefault="00906D66" w:rsidP="00906D66">
      <w:pPr>
        <w:numPr>
          <w:ilvl w:val="0"/>
          <w:numId w:val="31"/>
        </w:numPr>
        <w:spacing w:line="0" w:lineRule="atLeast"/>
        <w:ind w:leftChars="117" w:left="847" w:hangingChars="236" w:hanging="566"/>
        <w:rPr>
          <w:rFonts w:ascii="標楷體" w:eastAsia="標楷體" w:hAnsi="標楷體"/>
          <w:color w:val="000000"/>
        </w:rPr>
      </w:pPr>
      <w:r w:rsidRPr="00906D66">
        <w:rPr>
          <w:rFonts w:ascii="標楷體" w:eastAsia="標楷體" w:hAnsi="標楷體" w:hint="eastAsia"/>
          <w:color w:val="000000"/>
        </w:rPr>
        <w:t>核定申請修繕住宅補助個案後，請申請人逕行施工，俟施工完竣後報請執行機關驗收、填</w:t>
      </w:r>
      <w:r w:rsidRPr="00906D66">
        <w:rPr>
          <w:rFonts w:ascii="標楷體" w:eastAsia="標楷體" w:hAnsi="標楷體" w:hint="eastAsia"/>
          <w:color w:val="000000"/>
        </w:rPr>
        <w:lastRenderedPageBreak/>
        <w:t>具住宅改善施工結算明細表及檢附收據、支出原始憑證（含住宅施工前、中、後之照片各乙張），連同核定影本及原申請表件，送主辦機關核銷憑撥補助款（如附表五）。</w:t>
      </w:r>
    </w:p>
    <w:p w:rsidR="00EB54CF" w:rsidRDefault="00EB54CF" w:rsidP="00906D66">
      <w:pPr>
        <w:numPr>
          <w:ilvl w:val="0"/>
          <w:numId w:val="31"/>
        </w:numPr>
        <w:spacing w:line="0" w:lineRule="atLeast"/>
        <w:ind w:leftChars="117" w:left="847" w:hangingChars="236" w:hanging="566"/>
        <w:rPr>
          <w:rFonts w:ascii="標楷體" w:eastAsia="標楷體" w:hAnsi="標楷體"/>
          <w:color w:val="000000"/>
        </w:rPr>
      </w:pPr>
      <w:r w:rsidRPr="00EB54CF">
        <w:rPr>
          <w:rFonts w:ascii="標楷體" w:eastAsia="標楷體" w:hAnsi="標楷體" w:hint="eastAsia"/>
          <w:color w:val="000000"/>
        </w:rPr>
        <w:t>核定申請建購或修繕住宅補助個案，以各直轄市、縣（市）列冊之低收入戶、中低收入戶為優先補助對象。</w:t>
      </w:r>
    </w:p>
    <w:p w:rsidR="00906D66" w:rsidRPr="00906D66" w:rsidRDefault="00906D66" w:rsidP="00906D66">
      <w:pPr>
        <w:numPr>
          <w:ilvl w:val="0"/>
          <w:numId w:val="1"/>
        </w:numPr>
        <w:spacing w:line="0" w:lineRule="atLeast"/>
        <w:ind w:left="567" w:hanging="567"/>
        <w:rPr>
          <w:rFonts w:ascii="標楷體" w:eastAsia="標楷體" w:hAnsi="標楷體"/>
          <w:color w:val="000000"/>
        </w:rPr>
      </w:pPr>
      <w:r w:rsidRPr="00906D66">
        <w:rPr>
          <w:rFonts w:ascii="標楷體" w:eastAsia="標楷體" w:hAnsi="標楷體" w:hint="eastAsia"/>
          <w:color w:val="000000"/>
        </w:rPr>
        <w:t>經濟弱勢戶資格審核標準如下：</w:t>
      </w:r>
    </w:p>
    <w:p w:rsidR="00906D66" w:rsidRPr="00906D66" w:rsidRDefault="00906D66" w:rsidP="00906D66">
      <w:pPr>
        <w:numPr>
          <w:ilvl w:val="0"/>
          <w:numId w:val="32"/>
        </w:numPr>
        <w:spacing w:line="0" w:lineRule="atLeast"/>
        <w:ind w:leftChars="117" w:left="847" w:hangingChars="236" w:hanging="566"/>
        <w:rPr>
          <w:rFonts w:ascii="標楷體" w:eastAsia="標楷體" w:hAnsi="標楷體"/>
          <w:color w:val="000000"/>
        </w:rPr>
      </w:pPr>
      <w:r w:rsidRPr="00906D66">
        <w:rPr>
          <w:rFonts w:ascii="標楷體" w:eastAsia="標楷體" w:hAnsi="標楷體"/>
          <w:color w:val="000000"/>
        </w:rPr>
        <w:t>本要點所稱全家人口，依下列各款認定：</w:t>
      </w:r>
    </w:p>
    <w:p w:rsidR="00906D66" w:rsidRPr="00906D66" w:rsidRDefault="00906D66" w:rsidP="00906D66">
      <w:pPr>
        <w:numPr>
          <w:ilvl w:val="0"/>
          <w:numId w:val="33"/>
        </w:numPr>
        <w:spacing w:line="0" w:lineRule="atLeast"/>
        <w:ind w:left="993" w:hanging="284"/>
        <w:rPr>
          <w:rFonts w:ascii="標楷體" w:eastAsia="標楷體" w:hAnsi="標楷體"/>
          <w:color w:val="000000"/>
        </w:rPr>
      </w:pPr>
      <w:r w:rsidRPr="00906D66">
        <w:rPr>
          <w:rFonts w:ascii="標楷體" w:eastAsia="標楷體" w:hAnsi="標楷體"/>
          <w:color w:val="000000"/>
        </w:rPr>
        <w:t>申請人、配偶及共同生活之直系親屬，但子女已入贅或出嫁者，不予計算。</w:t>
      </w:r>
    </w:p>
    <w:p w:rsidR="00906D66" w:rsidRPr="00906D66" w:rsidRDefault="00906D66" w:rsidP="00906D66">
      <w:pPr>
        <w:numPr>
          <w:ilvl w:val="0"/>
          <w:numId w:val="33"/>
        </w:numPr>
        <w:spacing w:line="0" w:lineRule="atLeast"/>
        <w:ind w:left="993" w:hanging="284"/>
        <w:rPr>
          <w:rFonts w:ascii="標楷體" w:eastAsia="標楷體" w:hAnsi="標楷體"/>
          <w:color w:val="000000"/>
        </w:rPr>
      </w:pPr>
      <w:r w:rsidRPr="00906D66">
        <w:rPr>
          <w:rFonts w:ascii="標楷體" w:eastAsia="標楷體" w:hAnsi="標楷體"/>
          <w:color w:val="000000"/>
        </w:rPr>
        <w:t>申請人如無子女，由孫子女扶養者，以實際扶養之孫子女列為全家人口。</w:t>
      </w:r>
    </w:p>
    <w:p w:rsidR="00906D66" w:rsidRPr="00906D66" w:rsidRDefault="00906D66" w:rsidP="00906D66">
      <w:pPr>
        <w:numPr>
          <w:ilvl w:val="0"/>
          <w:numId w:val="33"/>
        </w:numPr>
        <w:spacing w:line="0" w:lineRule="atLeast"/>
        <w:ind w:left="993" w:hanging="284"/>
        <w:rPr>
          <w:rFonts w:ascii="標楷體" w:eastAsia="標楷體" w:hAnsi="標楷體"/>
          <w:color w:val="000000"/>
        </w:rPr>
      </w:pPr>
      <w:r w:rsidRPr="00906D66">
        <w:rPr>
          <w:rFonts w:ascii="標楷體" w:eastAsia="標楷體" w:hAnsi="標楷體"/>
          <w:color w:val="000000"/>
        </w:rPr>
        <w:t>全家人口具有下列情形者，不計全家人口：</w:t>
      </w:r>
    </w:p>
    <w:p w:rsidR="00906D66" w:rsidRDefault="00906D66" w:rsidP="00906D66">
      <w:pPr>
        <w:numPr>
          <w:ilvl w:val="0"/>
          <w:numId w:val="34"/>
        </w:numPr>
        <w:spacing w:line="0" w:lineRule="atLeast"/>
        <w:ind w:left="1417" w:hanging="425"/>
        <w:rPr>
          <w:rFonts w:ascii="標楷體" w:eastAsia="標楷體" w:hAnsi="標楷體"/>
          <w:color w:val="000000" w:themeColor="text1"/>
        </w:rPr>
      </w:pPr>
      <w:r w:rsidRPr="00906D66">
        <w:rPr>
          <w:rFonts w:ascii="標楷體" w:eastAsia="標楷體" w:hAnsi="標楷體"/>
          <w:color w:val="000000" w:themeColor="text1"/>
        </w:rPr>
        <w:t>應徵召在營服役或替代役現役。</w:t>
      </w:r>
    </w:p>
    <w:p w:rsidR="00906D66" w:rsidRPr="00906D66" w:rsidRDefault="00906D66" w:rsidP="00906D66">
      <w:pPr>
        <w:numPr>
          <w:ilvl w:val="0"/>
          <w:numId w:val="34"/>
        </w:numPr>
        <w:spacing w:line="0" w:lineRule="atLeast"/>
        <w:ind w:left="1417" w:hanging="425"/>
        <w:rPr>
          <w:rFonts w:ascii="標楷體" w:eastAsia="標楷體" w:hAnsi="標楷體"/>
          <w:color w:val="000000" w:themeColor="text1"/>
        </w:rPr>
      </w:pPr>
      <w:r w:rsidRPr="00906D66">
        <w:rPr>
          <w:rFonts w:ascii="標楷體" w:eastAsia="標楷體" w:hAnsi="標楷體"/>
          <w:color w:val="000000" w:themeColor="text1"/>
        </w:rPr>
        <w:t>在學領有公費者。</w:t>
      </w:r>
    </w:p>
    <w:p w:rsidR="00906D66" w:rsidRPr="00906D66" w:rsidRDefault="00906D66" w:rsidP="00906D66">
      <w:pPr>
        <w:numPr>
          <w:ilvl w:val="0"/>
          <w:numId w:val="34"/>
        </w:numPr>
        <w:spacing w:line="0" w:lineRule="atLeast"/>
        <w:ind w:left="1417" w:hanging="425"/>
        <w:rPr>
          <w:rFonts w:ascii="標楷體" w:eastAsia="標楷體" w:hAnsi="標楷體"/>
          <w:color w:val="000000" w:themeColor="text1"/>
        </w:rPr>
      </w:pPr>
      <w:r w:rsidRPr="00906D66">
        <w:rPr>
          <w:rFonts w:ascii="標楷體" w:eastAsia="標楷體" w:hAnsi="標楷體"/>
          <w:color w:val="000000" w:themeColor="text1"/>
        </w:rPr>
        <w:t>因案服刑或保安處分六個月以上，執行未滿者。</w:t>
      </w:r>
    </w:p>
    <w:p w:rsidR="00906D66" w:rsidRPr="00906D66" w:rsidRDefault="00906D66" w:rsidP="00906D66">
      <w:pPr>
        <w:numPr>
          <w:ilvl w:val="0"/>
          <w:numId w:val="34"/>
        </w:numPr>
        <w:spacing w:line="0" w:lineRule="atLeast"/>
        <w:ind w:left="1417" w:hanging="425"/>
        <w:rPr>
          <w:rFonts w:ascii="標楷體" w:eastAsia="標楷體" w:hAnsi="標楷體"/>
          <w:color w:val="000000" w:themeColor="text1"/>
        </w:rPr>
      </w:pPr>
      <w:r w:rsidRPr="00906D66">
        <w:rPr>
          <w:rFonts w:ascii="標楷體" w:eastAsia="標楷體" w:hAnsi="標楷體"/>
          <w:color w:val="000000" w:themeColor="text1"/>
        </w:rPr>
        <w:t>家庭人口行蹤不明，已向警察機關報案，並持有證明者。</w:t>
      </w:r>
    </w:p>
    <w:p w:rsidR="00906D66" w:rsidRPr="00906D66" w:rsidRDefault="00906D66" w:rsidP="00906D66">
      <w:pPr>
        <w:numPr>
          <w:ilvl w:val="0"/>
          <w:numId w:val="34"/>
        </w:numPr>
        <w:spacing w:line="0" w:lineRule="atLeast"/>
        <w:ind w:left="1417" w:hanging="425"/>
        <w:rPr>
          <w:rFonts w:ascii="標楷體" w:eastAsia="標楷體" w:hAnsi="標楷體"/>
          <w:color w:val="000000" w:themeColor="text1"/>
        </w:rPr>
      </w:pPr>
      <w:r w:rsidRPr="00906D66">
        <w:rPr>
          <w:rFonts w:ascii="標楷體" w:eastAsia="標楷體" w:hAnsi="標楷體"/>
          <w:color w:val="000000" w:themeColor="text1"/>
        </w:rPr>
        <w:t>不得在臺灣地區工作之非本國籍配偶或大陸地區配偶。</w:t>
      </w:r>
    </w:p>
    <w:p w:rsidR="00906D66" w:rsidRPr="00906D66" w:rsidRDefault="00906D66" w:rsidP="00906D66">
      <w:pPr>
        <w:numPr>
          <w:ilvl w:val="0"/>
          <w:numId w:val="34"/>
        </w:numPr>
        <w:spacing w:line="0" w:lineRule="atLeast"/>
        <w:ind w:left="1417" w:hanging="425"/>
        <w:rPr>
          <w:rFonts w:ascii="標楷體" w:eastAsia="標楷體" w:hAnsi="標楷體"/>
          <w:color w:val="000000" w:themeColor="text1"/>
        </w:rPr>
      </w:pPr>
      <w:r w:rsidRPr="00906D66">
        <w:rPr>
          <w:rFonts w:ascii="標楷體" w:eastAsia="標楷體" w:hAnsi="標楷體"/>
          <w:color w:val="000000" w:themeColor="text1"/>
        </w:rPr>
        <w:t>全家人口數須二人以上</w:t>
      </w:r>
      <w:r w:rsidRPr="00906D66">
        <w:rPr>
          <w:rFonts w:ascii="標楷體" w:eastAsia="標楷體" w:hAnsi="標楷體" w:hint="eastAsia"/>
          <w:color w:val="000000" w:themeColor="text1"/>
        </w:rPr>
        <w:t>。但</w:t>
      </w:r>
      <w:r w:rsidRPr="00906D66">
        <w:rPr>
          <w:rFonts w:ascii="標楷體" w:eastAsia="標楷體" w:hAnsi="標楷體"/>
          <w:color w:val="000000" w:themeColor="text1"/>
        </w:rPr>
        <w:t>無配偶及直系親屬，年滿五十歲之獨居個人，得申請修繕住宅補助。</w:t>
      </w:r>
    </w:p>
    <w:p w:rsidR="00906D66" w:rsidRPr="00906D66" w:rsidRDefault="00906D66" w:rsidP="00906D66">
      <w:pPr>
        <w:numPr>
          <w:ilvl w:val="0"/>
          <w:numId w:val="32"/>
        </w:numPr>
        <w:spacing w:line="0" w:lineRule="atLeast"/>
        <w:ind w:leftChars="117" w:left="847" w:hangingChars="236" w:hanging="566"/>
        <w:rPr>
          <w:rFonts w:ascii="標楷體" w:eastAsia="標楷體" w:hAnsi="標楷體"/>
          <w:color w:val="000000"/>
        </w:rPr>
      </w:pPr>
      <w:r w:rsidRPr="00906D66">
        <w:rPr>
          <w:rFonts w:ascii="標楷體" w:eastAsia="標楷體" w:hAnsi="標楷體"/>
          <w:color w:val="000000"/>
        </w:rPr>
        <w:t>本要點所稱家庭總收入，指下列各款之總額：</w:t>
      </w:r>
    </w:p>
    <w:p w:rsidR="00906D66" w:rsidRPr="00906D66" w:rsidRDefault="00906D66" w:rsidP="00906D66">
      <w:pPr>
        <w:numPr>
          <w:ilvl w:val="0"/>
          <w:numId w:val="35"/>
        </w:numPr>
        <w:spacing w:line="0" w:lineRule="atLeast"/>
        <w:ind w:left="993" w:hanging="284"/>
        <w:rPr>
          <w:rFonts w:ascii="標楷體" w:eastAsia="標楷體" w:hAnsi="標楷體"/>
          <w:color w:val="000000"/>
        </w:rPr>
      </w:pPr>
      <w:r w:rsidRPr="00906D66">
        <w:rPr>
          <w:rFonts w:ascii="標楷體" w:eastAsia="標楷體" w:hAnsi="標楷體"/>
          <w:color w:val="000000"/>
        </w:rPr>
        <w:t>工作收入，依下列規定計算：</w:t>
      </w:r>
    </w:p>
    <w:p w:rsidR="00906D66" w:rsidRPr="00906D66" w:rsidRDefault="00906D66" w:rsidP="00906D66">
      <w:pPr>
        <w:numPr>
          <w:ilvl w:val="0"/>
          <w:numId w:val="36"/>
        </w:numPr>
        <w:spacing w:line="0" w:lineRule="atLeast"/>
        <w:ind w:left="1417" w:hanging="425"/>
        <w:rPr>
          <w:rFonts w:ascii="標楷體" w:eastAsia="標楷體" w:hAnsi="標楷體"/>
          <w:color w:val="000000" w:themeColor="text1"/>
        </w:rPr>
      </w:pPr>
      <w:r w:rsidRPr="00906D66">
        <w:rPr>
          <w:rFonts w:ascii="標楷體" w:eastAsia="標楷體" w:hAnsi="標楷體"/>
          <w:color w:val="000000" w:themeColor="text1"/>
        </w:rPr>
        <w:t>依全家人口當年度實際工作收入並提供薪資證明核算。無法提出薪資證明者，依最近一年度之財稅資料所列工作收入核算。</w:t>
      </w:r>
    </w:p>
    <w:p w:rsidR="00906D66" w:rsidRPr="00906D66" w:rsidRDefault="00906D66" w:rsidP="00906D66">
      <w:pPr>
        <w:numPr>
          <w:ilvl w:val="0"/>
          <w:numId w:val="36"/>
        </w:numPr>
        <w:spacing w:line="0" w:lineRule="atLeast"/>
        <w:ind w:left="1417" w:hanging="425"/>
        <w:rPr>
          <w:rFonts w:ascii="標楷體" w:eastAsia="標楷體" w:hAnsi="標楷體"/>
          <w:color w:val="000000" w:themeColor="text1"/>
        </w:rPr>
      </w:pPr>
      <w:r w:rsidRPr="00906D66">
        <w:rPr>
          <w:rFonts w:ascii="標楷體" w:eastAsia="標楷體" w:hAnsi="標楷體"/>
          <w:color w:val="000000" w:themeColor="text1"/>
        </w:rPr>
        <w:t>最近一年度之財稅資料查無工作收入，且未能提出薪資證明者，依臺灣地區職類別薪資調查報告各職類每人月平均經常性薪資核算。原住民之工作所得應依</w:t>
      </w:r>
      <w:r w:rsidRPr="00906D66">
        <w:rPr>
          <w:rFonts w:ascii="標楷體" w:eastAsia="標楷體" w:hAnsi="標楷體" w:hint="eastAsia"/>
          <w:color w:val="000000" w:themeColor="text1"/>
        </w:rPr>
        <w:t>本會</w:t>
      </w:r>
      <w:r w:rsidRPr="00906D66">
        <w:rPr>
          <w:rFonts w:ascii="標楷體" w:eastAsia="標楷體" w:hAnsi="標楷體"/>
          <w:color w:val="000000" w:themeColor="text1"/>
        </w:rPr>
        <w:t>公布之原住民就業狀況調查報告，按一般民眾主要工作所得與原住民主要工作所得之比例核算。但核算結果未達基本工資者，依基本工資核算。</w:t>
      </w:r>
    </w:p>
    <w:p w:rsidR="00906D66" w:rsidRPr="00906D66" w:rsidRDefault="00906D66" w:rsidP="00906D66">
      <w:pPr>
        <w:numPr>
          <w:ilvl w:val="0"/>
          <w:numId w:val="36"/>
        </w:numPr>
        <w:spacing w:line="0" w:lineRule="atLeast"/>
        <w:ind w:left="1417" w:hanging="425"/>
        <w:rPr>
          <w:rFonts w:ascii="標楷體" w:eastAsia="標楷體" w:hAnsi="標楷體"/>
          <w:color w:val="000000" w:themeColor="text1"/>
        </w:rPr>
      </w:pPr>
      <w:r w:rsidRPr="00906D66">
        <w:rPr>
          <w:rFonts w:ascii="標楷體" w:eastAsia="標楷體" w:hAnsi="標楷體"/>
          <w:color w:val="000000" w:themeColor="text1"/>
        </w:rPr>
        <w:t>未列入臺灣地區職類別薪資調查報告各職類者，依</w:t>
      </w:r>
      <w:r w:rsidRPr="00906D66">
        <w:rPr>
          <w:rFonts w:ascii="標楷體" w:eastAsia="標楷體" w:hAnsi="標楷體" w:hint="eastAsia"/>
          <w:color w:val="000000" w:themeColor="text1"/>
        </w:rPr>
        <w:t>勞動部</w:t>
      </w:r>
      <w:r w:rsidRPr="00906D66">
        <w:rPr>
          <w:rFonts w:ascii="標楷體" w:eastAsia="標楷體" w:hAnsi="標楷體"/>
          <w:color w:val="000000" w:themeColor="text1"/>
        </w:rPr>
        <w:t>公布之最近一年各業初任人員每月平均經常性薪資核算。</w:t>
      </w:r>
    </w:p>
    <w:p w:rsidR="00906D66" w:rsidRPr="00906D66" w:rsidRDefault="00906D66" w:rsidP="00906D66">
      <w:pPr>
        <w:numPr>
          <w:ilvl w:val="0"/>
          <w:numId w:val="36"/>
        </w:numPr>
        <w:spacing w:line="0" w:lineRule="atLeast"/>
        <w:ind w:left="1417" w:hanging="425"/>
        <w:rPr>
          <w:rFonts w:ascii="標楷體" w:eastAsia="標楷體" w:hAnsi="標楷體"/>
          <w:color w:val="000000" w:themeColor="text1"/>
        </w:rPr>
      </w:pPr>
      <w:r w:rsidRPr="00906D66">
        <w:rPr>
          <w:rFonts w:ascii="標楷體" w:eastAsia="標楷體" w:hAnsi="標楷體"/>
          <w:color w:val="000000" w:themeColor="text1"/>
        </w:rPr>
        <w:t>有工作能力未就業者，依基本工資核算。但經公立就業服務機構認定失業者，其失業期間得不計算工作收入，所領取之失業給付，仍應併入其他收入計算。</w:t>
      </w:r>
    </w:p>
    <w:p w:rsidR="00906D66" w:rsidRPr="00906D66" w:rsidRDefault="00906D66" w:rsidP="00906D66">
      <w:pPr>
        <w:numPr>
          <w:ilvl w:val="0"/>
          <w:numId w:val="35"/>
        </w:numPr>
        <w:spacing w:line="0" w:lineRule="atLeast"/>
        <w:ind w:left="993" w:hanging="284"/>
        <w:rPr>
          <w:rFonts w:ascii="標楷體" w:eastAsia="標楷體" w:hAnsi="標楷體"/>
          <w:color w:val="000000"/>
        </w:rPr>
      </w:pPr>
      <w:r w:rsidRPr="00906D66">
        <w:rPr>
          <w:rFonts w:ascii="標楷體" w:eastAsia="標楷體" w:hAnsi="標楷體"/>
          <w:color w:val="000000"/>
        </w:rPr>
        <w:t>動產及不動產之收益。</w:t>
      </w:r>
    </w:p>
    <w:p w:rsidR="00906D66" w:rsidRPr="00906D66" w:rsidRDefault="00906D66" w:rsidP="00906D66">
      <w:pPr>
        <w:numPr>
          <w:ilvl w:val="0"/>
          <w:numId w:val="35"/>
        </w:numPr>
        <w:spacing w:line="0" w:lineRule="atLeast"/>
        <w:ind w:left="993" w:hanging="284"/>
        <w:rPr>
          <w:rFonts w:ascii="標楷體" w:eastAsia="標楷體" w:hAnsi="標楷體"/>
          <w:color w:val="000000"/>
        </w:rPr>
      </w:pPr>
      <w:r w:rsidRPr="00906D66">
        <w:rPr>
          <w:rFonts w:ascii="標楷體" w:eastAsia="標楷體" w:hAnsi="標楷體"/>
          <w:color w:val="000000"/>
        </w:rPr>
        <w:t>其他收入：前二款以外非屬社會救助給付之收入。</w:t>
      </w:r>
    </w:p>
    <w:p w:rsidR="00906D66" w:rsidRPr="00906D66" w:rsidRDefault="00906D66" w:rsidP="00906D66">
      <w:pPr>
        <w:numPr>
          <w:ilvl w:val="0"/>
          <w:numId w:val="32"/>
        </w:numPr>
        <w:spacing w:line="0" w:lineRule="atLeast"/>
        <w:ind w:leftChars="117" w:left="847" w:hangingChars="236" w:hanging="566"/>
        <w:rPr>
          <w:rFonts w:ascii="標楷體" w:eastAsia="標楷體" w:hAnsi="標楷體"/>
          <w:color w:val="000000"/>
        </w:rPr>
      </w:pPr>
      <w:r w:rsidRPr="00906D66">
        <w:rPr>
          <w:rFonts w:ascii="標楷體" w:eastAsia="標楷體" w:hAnsi="標楷體"/>
          <w:color w:val="000000"/>
        </w:rPr>
        <w:t>本要點所稱有工作能力，指十六歲以上，未滿五十五歲，而無下列情事之一者：</w:t>
      </w:r>
    </w:p>
    <w:p w:rsidR="00906D66" w:rsidRPr="00385661" w:rsidRDefault="00906D66" w:rsidP="00385661">
      <w:pPr>
        <w:numPr>
          <w:ilvl w:val="0"/>
          <w:numId w:val="37"/>
        </w:numPr>
        <w:spacing w:line="0" w:lineRule="atLeast"/>
        <w:ind w:left="993" w:hanging="284"/>
        <w:rPr>
          <w:rFonts w:ascii="標楷體" w:eastAsia="標楷體" w:hAnsi="標楷體"/>
          <w:color w:val="000000"/>
        </w:rPr>
      </w:pPr>
      <w:r w:rsidRPr="00385661">
        <w:rPr>
          <w:rFonts w:ascii="標楷體" w:eastAsia="標楷體" w:hAnsi="標楷體"/>
          <w:color w:val="000000"/>
        </w:rPr>
        <w:t>二十五歲以下仍在國內就讀空中大學、高級中等以上進修學校、在職班、學分班、僅於夜間或假日上課、遠距教學以外之學校，致不能工作。</w:t>
      </w:r>
    </w:p>
    <w:p w:rsidR="00906D66" w:rsidRPr="00385661" w:rsidRDefault="00906D66" w:rsidP="00385661">
      <w:pPr>
        <w:numPr>
          <w:ilvl w:val="0"/>
          <w:numId w:val="37"/>
        </w:numPr>
        <w:spacing w:line="0" w:lineRule="atLeast"/>
        <w:ind w:left="993" w:hanging="284"/>
        <w:rPr>
          <w:rFonts w:ascii="標楷體" w:eastAsia="標楷體" w:hAnsi="標楷體"/>
          <w:color w:val="000000"/>
        </w:rPr>
      </w:pPr>
      <w:r w:rsidRPr="00385661">
        <w:rPr>
          <w:rFonts w:ascii="標楷體" w:eastAsia="標楷體" w:hAnsi="標楷體"/>
          <w:color w:val="000000"/>
        </w:rPr>
        <w:t>身心障礙致不能工作。</w:t>
      </w:r>
    </w:p>
    <w:p w:rsidR="00906D66" w:rsidRPr="00385661" w:rsidRDefault="00906D66" w:rsidP="00385661">
      <w:pPr>
        <w:numPr>
          <w:ilvl w:val="0"/>
          <w:numId w:val="37"/>
        </w:numPr>
        <w:spacing w:line="0" w:lineRule="atLeast"/>
        <w:ind w:left="993" w:hanging="284"/>
        <w:rPr>
          <w:rFonts w:ascii="標楷體" w:eastAsia="標楷體" w:hAnsi="標楷體"/>
          <w:color w:val="000000"/>
        </w:rPr>
      </w:pPr>
      <w:r w:rsidRPr="00385661">
        <w:rPr>
          <w:rFonts w:ascii="標楷體" w:eastAsia="標楷體" w:hAnsi="標楷體"/>
          <w:color w:val="000000"/>
        </w:rPr>
        <w:t>罹患嚴重傷、病，必須三個月以上之治療或療養致不能工作。</w:t>
      </w:r>
    </w:p>
    <w:p w:rsidR="00906D66" w:rsidRPr="00385661" w:rsidRDefault="00906D66" w:rsidP="00385661">
      <w:pPr>
        <w:numPr>
          <w:ilvl w:val="0"/>
          <w:numId w:val="37"/>
        </w:numPr>
        <w:spacing w:line="0" w:lineRule="atLeast"/>
        <w:ind w:left="993" w:hanging="284"/>
        <w:rPr>
          <w:rFonts w:ascii="標楷體" w:eastAsia="標楷體" w:hAnsi="標楷體"/>
          <w:color w:val="000000"/>
        </w:rPr>
      </w:pPr>
      <w:r w:rsidRPr="00385661">
        <w:rPr>
          <w:rFonts w:ascii="標楷體" w:eastAsia="標楷體" w:hAnsi="標楷體" w:hint="eastAsia"/>
          <w:color w:val="000000"/>
        </w:rPr>
        <w:t>因照顧特定身心障礙或罹患特定病症</w:t>
      </w:r>
      <w:r w:rsidR="00F8234A" w:rsidRPr="004F0CC9">
        <w:rPr>
          <w:rFonts w:ascii="標楷體" w:eastAsia="標楷體" w:hAnsi="標楷體" w:hint="eastAsia"/>
          <w:color w:val="000000" w:themeColor="text1"/>
        </w:rPr>
        <w:t>且不能自理生活之</w:t>
      </w:r>
      <w:r w:rsidR="00F8234A" w:rsidRPr="00584E21">
        <w:rPr>
          <w:rFonts w:ascii="標楷體" w:eastAsia="標楷體" w:hAnsi="標楷體"/>
          <w:color w:val="000000" w:themeColor="text1"/>
        </w:rPr>
        <w:t>共同生活或受扶養親屬，致不能工作</w:t>
      </w:r>
      <w:r w:rsidR="00F8234A" w:rsidRPr="004F0CC9">
        <w:rPr>
          <w:rFonts w:ascii="標楷體" w:eastAsia="標楷體" w:hAnsi="標楷體" w:hint="eastAsia"/>
          <w:color w:val="000000" w:themeColor="text1"/>
        </w:rPr>
        <w:t>。</w:t>
      </w:r>
    </w:p>
    <w:p w:rsidR="00906D66" w:rsidRPr="00385661" w:rsidRDefault="00906D66" w:rsidP="00385661">
      <w:pPr>
        <w:numPr>
          <w:ilvl w:val="0"/>
          <w:numId w:val="37"/>
        </w:numPr>
        <w:spacing w:line="0" w:lineRule="atLeast"/>
        <w:ind w:left="993" w:hanging="284"/>
        <w:rPr>
          <w:rFonts w:ascii="標楷體" w:eastAsia="標楷體" w:hAnsi="標楷體"/>
          <w:color w:val="000000"/>
        </w:rPr>
      </w:pPr>
      <w:r w:rsidRPr="00385661">
        <w:rPr>
          <w:rFonts w:ascii="標楷體" w:eastAsia="標楷體" w:hAnsi="標楷體"/>
          <w:color w:val="000000"/>
        </w:rPr>
        <w:t>獨自扶養六歲以下之直系血親卑親屬致不能工作。</w:t>
      </w:r>
    </w:p>
    <w:p w:rsidR="00906D66" w:rsidRPr="00385661" w:rsidRDefault="00906D66" w:rsidP="00385661">
      <w:pPr>
        <w:numPr>
          <w:ilvl w:val="0"/>
          <w:numId w:val="37"/>
        </w:numPr>
        <w:spacing w:line="0" w:lineRule="atLeast"/>
        <w:ind w:left="993" w:hanging="284"/>
        <w:rPr>
          <w:rFonts w:ascii="標楷體" w:eastAsia="標楷體" w:hAnsi="標楷體"/>
          <w:color w:val="000000"/>
        </w:rPr>
      </w:pPr>
      <w:r w:rsidRPr="00385661">
        <w:rPr>
          <w:rFonts w:ascii="標楷體" w:eastAsia="標楷體" w:hAnsi="標楷體"/>
          <w:color w:val="000000"/>
        </w:rPr>
        <w:t>婦女懷胎六個月以上至分娩後二個月內，致不能工作。</w:t>
      </w:r>
    </w:p>
    <w:p w:rsidR="00906D66" w:rsidRPr="00385661" w:rsidRDefault="00906D66" w:rsidP="00385661">
      <w:pPr>
        <w:numPr>
          <w:ilvl w:val="0"/>
          <w:numId w:val="37"/>
        </w:numPr>
        <w:spacing w:line="0" w:lineRule="atLeast"/>
        <w:ind w:left="993" w:hanging="284"/>
        <w:rPr>
          <w:rFonts w:ascii="標楷體" w:eastAsia="標楷體" w:hAnsi="標楷體"/>
          <w:color w:val="000000"/>
        </w:rPr>
      </w:pPr>
      <w:r w:rsidRPr="00385661">
        <w:rPr>
          <w:rFonts w:ascii="標楷體" w:eastAsia="標楷體" w:hAnsi="標楷體"/>
          <w:color w:val="000000"/>
        </w:rPr>
        <w:t>受監護、輔助宣告。</w:t>
      </w:r>
    </w:p>
    <w:p w:rsidR="00906D66" w:rsidRDefault="00906D66" w:rsidP="00385661">
      <w:pPr>
        <w:spacing w:line="0" w:lineRule="atLeast"/>
        <w:ind w:left="567"/>
        <w:rPr>
          <w:rFonts w:ascii="標楷體" w:eastAsia="標楷體" w:hAnsi="標楷體"/>
          <w:color w:val="000000"/>
        </w:rPr>
      </w:pPr>
      <w:r w:rsidRPr="00385661">
        <w:rPr>
          <w:rFonts w:ascii="標楷體" w:eastAsia="標楷體" w:hAnsi="標楷體" w:hint="eastAsia"/>
          <w:color w:val="000000"/>
        </w:rPr>
        <w:t>依前項第三款第四目規定主張無工作能力者，同一</w:t>
      </w:r>
      <w:r w:rsidR="00B20169" w:rsidRPr="00B20169">
        <w:rPr>
          <w:rFonts w:ascii="標楷體" w:eastAsia="標楷體" w:hAnsi="標楷體" w:hint="eastAsia"/>
          <w:color w:val="FF0000"/>
        </w:rPr>
        <w:t>戶</w:t>
      </w:r>
      <w:r w:rsidRPr="00385661">
        <w:rPr>
          <w:rFonts w:ascii="標楷體" w:eastAsia="標楷體" w:hAnsi="標楷體" w:hint="eastAsia"/>
          <w:color w:val="000000"/>
        </w:rPr>
        <w:t>以一人為限。</w:t>
      </w:r>
    </w:p>
    <w:p w:rsidR="00385661" w:rsidRDefault="00385661" w:rsidP="00385661">
      <w:pPr>
        <w:numPr>
          <w:ilvl w:val="0"/>
          <w:numId w:val="1"/>
        </w:numPr>
        <w:spacing w:line="0" w:lineRule="atLeast"/>
        <w:ind w:left="567" w:hanging="567"/>
        <w:rPr>
          <w:rFonts w:ascii="標楷體" w:eastAsia="標楷體" w:hAnsi="標楷體"/>
          <w:color w:val="000000"/>
        </w:rPr>
      </w:pPr>
      <w:r w:rsidRPr="00385661">
        <w:rPr>
          <w:rFonts w:ascii="標楷體" w:eastAsia="標楷體" w:hAnsi="標楷體" w:hint="eastAsia"/>
          <w:color w:val="000000"/>
        </w:rPr>
        <w:t>本要點之補助經費除由本會補助外，主辦機關宜配合編列預算辦理。</w:t>
      </w:r>
    </w:p>
    <w:p w:rsidR="00385661" w:rsidRPr="00385661" w:rsidRDefault="00385661" w:rsidP="00385661">
      <w:pPr>
        <w:numPr>
          <w:ilvl w:val="0"/>
          <w:numId w:val="1"/>
        </w:numPr>
        <w:spacing w:line="0" w:lineRule="atLeast"/>
        <w:ind w:left="567" w:hanging="567"/>
        <w:rPr>
          <w:rFonts w:ascii="標楷體" w:eastAsia="標楷體" w:hAnsi="標楷體"/>
          <w:color w:val="000000"/>
        </w:rPr>
      </w:pPr>
      <w:r w:rsidRPr="00385661">
        <w:rPr>
          <w:rFonts w:ascii="標楷體" w:eastAsia="標楷體" w:hAnsi="標楷體"/>
          <w:color w:val="000000"/>
        </w:rPr>
        <w:t>補助經費原則</w:t>
      </w:r>
      <w:r w:rsidRPr="00385661">
        <w:rPr>
          <w:rFonts w:ascii="標楷體" w:eastAsia="標楷體" w:hAnsi="標楷體" w:hint="eastAsia"/>
          <w:color w:val="000000"/>
        </w:rPr>
        <w:t>如下</w:t>
      </w:r>
      <w:r w:rsidRPr="00385661">
        <w:rPr>
          <w:rFonts w:ascii="標楷體" w:eastAsia="標楷體" w:hAnsi="標楷體"/>
          <w:color w:val="000000"/>
        </w:rPr>
        <w:t>：</w:t>
      </w:r>
    </w:p>
    <w:p w:rsidR="00385661" w:rsidRPr="00385661" w:rsidRDefault="00385661" w:rsidP="00385661">
      <w:pPr>
        <w:numPr>
          <w:ilvl w:val="0"/>
          <w:numId w:val="39"/>
        </w:numPr>
        <w:spacing w:line="0" w:lineRule="atLeast"/>
        <w:ind w:leftChars="117" w:left="847" w:hangingChars="236" w:hanging="566"/>
        <w:rPr>
          <w:rFonts w:ascii="標楷體" w:eastAsia="標楷體" w:hAnsi="標楷體"/>
          <w:color w:val="000000"/>
        </w:rPr>
      </w:pPr>
      <w:r w:rsidRPr="00385661">
        <w:rPr>
          <w:rFonts w:ascii="標楷體" w:eastAsia="標楷體" w:hAnsi="標楷體" w:hint="eastAsia"/>
          <w:color w:val="000000"/>
        </w:rPr>
        <w:t>主辦機關</w:t>
      </w:r>
      <w:r w:rsidRPr="00385661">
        <w:rPr>
          <w:rFonts w:ascii="標楷體" w:eastAsia="標楷體" w:hAnsi="標楷體"/>
          <w:color w:val="000000"/>
        </w:rPr>
        <w:t>應於每年十二月三十一日前提出次年度辦理補助建購及修繕住宅之計畫。</w:t>
      </w:r>
    </w:p>
    <w:p w:rsidR="00385661" w:rsidRPr="00385661" w:rsidRDefault="00385661" w:rsidP="00385661">
      <w:pPr>
        <w:numPr>
          <w:ilvl w:val="0"/>
          <w:numId w:val="39"/>
        </w:numPr>
        <w:spacing w:line="0" w:lineRule="atLeast"/>
        <w:ind w:leftChars="117" w:left="847" w:hangingChars="236" w:hanging="566"/>
        <w:rPr>
          <w:rFonts w:ascii="標楷體" w:eastAsia="標楷體" w:hAnsi="標楷體"/>
          <w:color w:val="000000"/>
        </w:rPr>
      </w:pPr>
      <w:r w:rsidRPr="00385661">
        <w:rPr>
          <w:rFonts w:ascii="標楷體" w:eastAsia="標楷體" w:hAnsi="標楷體"/>
          <w:color w:val="000000"/>
        </w:rPr>
        <w:t>本會審酌前項</w:t>
      </w:r>
      <w:r w:rsidRPr="00385661">
        <w:rPr>
          <w:rFonts w:ascii="標楷體" w:eastAsia="標楷體" w:hAnsi="標楷體" w:hint="eastAsia"/>
          <w:color w:val="000000"/>
        </w:rPr>
        <w:t>主辦機關</w:t>
      </w:r>
      <w:r w:rsidRPr="00385661">
        <w:rPr>
          <w:rFonts w:ascii="標楷體" w:eastAsia="標楷體" w:hAnsi="標楷體"/>
          <w:color w:val="000000"/>
        </w:rPr>
        <w:t>提具之計畫需求、地方財務狀況及原住民人口數比例等，予以分配補助經費。</w:t>
      </w:r>
    </w:p>
    <w:p w:rsidR="00385661" w:rsidRPr="00385661" w:rsidRDefault="00385661" w:rsidP="00385661">
      <w:pPr>
        <w:numPr>
          <w:ilvl w:val="0"/>
          <w:numId w:val="39"/>
        </w:numPr>
        <w:spacing w:line="0" w:lineRule="atLeast"/>
        <w:ind w:leftChars="117" w:left="847" w:hangingChars="236" w:hanging="566"/>
        <w:rPr>
          <w:rFonts w:ascii="標楷體" w:eastAsia="標楷體" w:hAnsi="標楷體"/>
          <w:color w:val="000000"/>
        </w:rPr>
      </w:pPr>
      <w:r w:rsidRPr="00385661">
        <w:rPr>
          <w:rFonts w:ascii="標楷體" w:eastAsia="標楷體" w:hAnsi="標楷體"/>
          <w:color w:val="000000"/>
        </w:rPr>
        <w:lastRenderedPageBreak/>
        <w:t>本會補助</w:t>
      </w:r>
      <w:r w:rsidRPr="00385661">
        <w:rPr>
          <w:rFonts w:ascii="標楷體" w:eastAsia="標楷體" w:hAnsi="標楷體" w:hint="eastAsia"/>
          <w:color w:val="000000"/>
        </w:rPr>
        <w:t>主辦機關之</w:t>
      </w:r>
      <w:r w:rsidRPr="00385661">
        <w:rPr>
          <w:rFonts w:ascii="標楷體" w:eastAsia="標楷體" w:hAnsi="標楷體"/>
          <w:color w:val="000000"/>
        </w:rPr>
        <w:t>經費，以一次分配為原則，並得視實際執行情形，調整補助地方分配數。</w:t>
      </w:r>
    </w:p>
    <w:p w:rsidR="00385661" w:rsidRDefault="00385661" w:rsidP="00385661">
      <w:pPr>
        <w:numPr>
          <w:ilvl w:val="0"/>
          <w:numId w:val="39"/>
        </w:numPr>
        <w:spacing w:line="0" w:lineRule="atLeast"/>
        <w:ind w:leftChars="117" w:left="847" w:hangingChars="236" w:hanging="566"/>
        <w:rPr>
          <w:rFonts w:ascii="標楷體" w:eastAsia="標楷體" w:hAnsi="標楷體"/>
          <w:color w:val="000000"/>
        </w:rPr>
      </w:pPr>
      <w:r w:rsidRPr="00385661">
        <w:rPr>
          <w:rFonts w:ascii="標楷體" w:eastAsia="標楷體" w:hAnsi="標楷體"/>
          <w:color w:val="000000"/>
        </w:rPr>
        <w:t>依本要點規定領取補助費者，二年內不得轉賣、讓渡、出租</w:t>
      </w:r>
      <w:r w:rsidRPr="00385661">
        <w:rPr>
          <w:rFonts w:ascii="標楷體" w:eastAsia="標楷體" w:hAnsi="標楷體" w:hint="eastAsia"/>
          <w:color w:val="000000"/>
        </w:rPr>
        <w:t>，如有違反</w:t>
      </w:r>
      <w:r w:rsidRPr="00385661">
        <w:rPr>
          <w:rFonts w:ascii="標楷體" w:eastAsia="標楷體" w:hAnsi="標楷體"/>
          <w:color w:val="000000"/>
        </w:rPr>
        <w:t>且確無居住事實者，或經查明其資格不符，應追繳該項補助款。</w:t>
      </w:r>
    </w:p>
    <w:p w:rsidR="00385661" w:rsidRPr="00385661" w:rsidRDefault="00385661" w:rsidP="00385661">
      <w:pPr>
        <w:numPr>
          <w:ilvl w:val="0"/>
          <w:numId w:val="1"/>
        </w:numPr>
        <w:spacing w:line="0" w:lineRule="atLeast"/>
        <w:ind w:left="567" w:hanging="567"/>
        <w:rPr>
          <w:rFonts w:ascii="標楷體" w:eastAsia="標楷體" w:hAnsi="標楷體"/>
          <w:color w:val="000000"/>
        </w:rPr>
      </w:pPr>
      <w:r w:rsidRPr="00385661">
        <w:rPr>
          <w:rFonts w:ascii="標楷體" w:eastAsia="標楷體" w:hAnsi="標楷體"/>
          <w:color w:val="000000"/>
        </w:rPr>
        <w:t>督導與獎勵</w:t>
      </w:r>
      <w:r w:rsidRPr="00385661">
        <w:rPr>
          <w:rFonts w:ascii="標楷體" w:eastAsia="標楷體" w:hAnsi="標楷體" w:hint="eastAsia"/>
          <w:color w:val="000000"/>
        </w:rPr>
        <w:t>如下</w:t>
      </w:r>
      <w:r w:rsidRPr="00385661">
        <w:rPr>
          <w:rFonts w:ascii="標楷體" w:eastAsia="標楷體" w:hAnsi="標楷體"/>
          <w:color w:val="000000"/>
        </w:rPr>
        <w:t>：</w:t>
      </w:r>
    </w:p>
    <w:p w:rsidR="00385661" w:rsidRPr="00385661" w:rsidRDefault="00385661" w:rsidP="00385661">
      <w:pPr>
        <w:numPr>
          <w:ilvl w:val="0"/>
          <w:numId w:val="40"/>
        </w:numPr>
        <w:spacing w:line="0" w:lineRule="atLeast"/>
        <w:ind w:leftChars="117" w:left="847" w:hangingChars="236" w:hanging="566"/>
        <w:rPr>
          <w:rFonts w:ascii="標楷體" w:eastAsia="標楷體" w:hAnsi="標楷體"/>
          <w:color w:val="000000"/>
        </w:rPr>
      </w:pPr>
      <w:r w:rsidRPr="00385661">
        <w:rPr>
          <w:rFonts w:ascii="標楷體" w:eastAsia="標楷體" w:hAnsi="標楷體" w:hint="eastAsia"/>
          <w:color w:val="000000"/>
        </w:rPr>
        <w:t>執行機關及主辦機關</w:t>
      </w:r>
      <w:r w:rsidRPr="00385661">
        <w:rPr>
          <w:rFonts w:ascii="標楷體" w:eastAsia="標楷體" w:hAnsi="標楷體"/>
          <w:color w:val="000000"/>
        </w:rPr>
        <w:t>對所轄需輔助住宅改善之原住民家庭</w:t>
      </w:r>
      <w:r w:rsidRPr="00385661">
        <w:rPr>
          <w:rFonts w:ascii="標楷體" w:eastAsia="標楷體" w:hAnsi="標楷體" w:hint="eastAsia"/>
          <w:color w:val="000000"/>
        </w:rPr>
        <w:t>，</w:t>
      </w:r>
      <w:r w:rsidRPr="00385661">
        <w:rPr>
          <w:rFonts w:ascii="標楷體" w:eastAsia="標楷體" w:hAnsi="標楷體"/>
          <w:color w:val="000000"/>
        </w:rPr>
        <w:t>應主動發掘，經核定之受補助家庭應予個案輔導與協助，本會得派員實地了解實施情形及績效考評。</w:t>
      </w:r>
    </w:p>
    <w:p w:rsidR="00385661" w:rsidRPr="00385661" w:rsidRDefault="00385661" w:rsidP="00385661">
      <w:pPr>
        <w:numPr>
          <w:ilvl w:val="0"/>
          <w:numId w:val="40"/>
        </w:numPr>
        <w:spacing w:line="0" w:lineRule="atLeast"/>
        <w:ind w:leftChars="117" w:left="847" w:hangingChars="236" w:hanging="566"/>
        <w:rPr>
          <w:rFonts w:ascii="標楷體" w:eastAsia="標楷體" w:hAnsi="標楷體"/>
          <w:color w:val="000000"/>
        </w:rPr>
      </w:pPr>
      <w:r w:rsidRPr="00385661">
        <w:rPr>
          <w:rFonts w:ascii="標楷體" w:eastAsia="標楷體" w:hAnsi="標楷體" w:hint="eastAsia"/>
          <w:color w:val="000000"/>
        </w:rPr>
        <w:t>主辦機關</w:t>
      </w:r>
      <w:r w:rsidRPr="00385661">
        <w:rPr>
          <w:rFonts w:ascii="標楷體" w:eastAsia="標楷體" w:hAnsi="標楷體"/>
          <w:color w:val="000000"/>
        </w:rPr>
        <w:t>應於</w:t>
      </w:r>
      <w:r w:rsidRPr="00385661">
        <w:rPr>
          <w:rFonts w:ascii="標楷體" w:eastAsia="標楷體" w:hAnsi="標楷體" w:hint="eastAsia"/>
          <w:color w:val="000000"/>
        </w:rPr>
        <w:t>每</w:t>
      </w:r>
      <w:r w:rsidRPr="00385661">
        <w:rPr>
          <w:rFonts w:ascii="標楷體" w:eastAsia="標楷體" w:hAnsi="標楷體"/>
          <w:color w:val="000000"/>
        </w:rPr>
        <w:t>月</w:t>
      </w:r>
      <w:r w:rsidRPr="00385661">
        <w:rPr>
          <w:rFonts w:ascii="標楷體" w:eastAsia="標楷體" w:hAnsi="標楷體" w:hint="eastAsia"/>
          <w:color w:val="000000"/>
        </w:rPr>
        <w:t>十日前</w:t>
      </w:r>
      <w:r w:rsidRPr="00385661">
        <w:rPr>
          <w:rFonts w:ascii="標楷體" w:eastAsia="標楷體" w:hAnsi="標楷體"/>
          <w:color w:val="000000"/>
        </w:rPr>
        <w:t>，將</w:t>
      </w:r>
      <w:r w:rsidRPr="00385661">
        <w:rPr>
          <w:rFonts w:ascii="標楷體" w:eastAsia="標楷體" w:hAnsi="標楷體" w:hint="eastAsia"/>
          <w:color w:val="000000"/>
        </w:rPr>
        <w:t>前一個</w:t>
      </w:r>
      <w:r w:rsidRPr="00385661">
        <w:rPr>
          <w:rFonts w:ascii="標楷體" w:eastAsia="標楷體" w:hAnsi="標楷體"/>
          <w:color w:val="000000"/>
        </w:rPr>
        <w:t>月之</w:t>
      </w:r>
      <w:r w:rsidRPr="00385661">
        <w:rPr>
          <w:rFonts w:ascii="標楷體" w:eastAsia="標楷體" w:hAnsi="標楷體" w:hint="eastAsia"/>
          <w:color w:val="000000"/>
        </w:rPr>
        <w:t>受理案件、辦理情形</w:t>
      </w:r>
      <w:r w:rsidRPr="00385661">
        <w:rPr>
          <w:rFonts w:ascii="標楷體" w:eastAsia="標楷體" w:hAnsi="標楷體"/>
          <w:color w:val="000000"/>
        </w:rPr>
        <w:t>及核定補助名冊送</w:t>
      </w:r>
      <w:r w:rsidRPr="00385661">
        <w:rPr>
          <w:rFonts w:ascii="標楷體" w:eastAsia="標楷體" w:hAnsi="標楷體" w:hint="eastAsia"/>
          <w:color w:val="000000"/>
        </w:rPr>
        <w:t>本</w:t>
      </w:r>
      <w:r w:rsidRPr="00385661">
        <w:rPr>
          <w:rFonts w:ascii="標楷體" w:eastAsia="標楷體" w:hAnsi="標楷體"/>
          <w:color w:val="000000"/>
        </w:rPr>
        <w:t>會備查。</w:t>
      </w:r>
    </w:p>
    <w:p w:rsidR="00385661" w:rsidRPr="00385661" w:rsidRDefault="00385661" w:rsidP="00385661">
      <w:pPr>
        <w:numPr>
          <w:ilvl w:val="0"/>
          <w:numId w:val="40"/>
        </w:numPr>
        <w:spacing w:line="0" w:lineRule="atLeast"/>
        <w:ind w:leftChars="117" w:left="847" w:hangingChars="236" w:hanging="566"/>
        <w:rPr>
          <w:rFonts w:ascii="標楷體" w:eastAsia="標楷體" w:hAnsi="標楷體"/>
          <w:color w:val="000000"/>
        </w:rPr>
      </w:pPr>
      <w:r w:rsidRPr="00385661">
        <w:rPr>
          <w:rFonts w:ascii="標楷體" w:eastAsia="標楷體" w:hAnsi="標楷體"/>
          <w:color w:val="000000"/>
        </w:rPr>
        <w:t>本會對辦理成效優良者，得酌予適當獎勵。</w:t>
      </w:r>
    </w:p>
    <w:sectPr w:rsidR="00385661" w:rsidRPr="00385661" w:rsidSect="00CA5B30">
      <w:footerReference w:type="default" r:id="rId8"/>
      <w:pgSz w:w="11906" w:h="16838"/>
      <w:pgMar w:top="851" w:right="851" w:bottom="851"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EF5" w:rsidRDefault="004E7EF5" w:rsidP="009441A9">
      <w:r>
        <w:separator/>
      </w:r>
    </w:p>
  </w:endnote>
  <w:endnote w:type="continuationSeparator" w:id="0">
    <w:p w:rsidR="004E7EF5" w:rsidRDefault="004E7EF5" w:rsidP="009441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220" w:rsidRDefault="008D663E">
    <w:pPr>
      <w:pStyle w:val="a5"/>
      <w:jc w:val="center"/>
    </w:pPr>
    <w:r w:rsidRPr="008D663E">
      <w:fldChar w:fldCharType="begin"/>
    </w:r>
    <w:r w:rsidR="00007472">
      <w:instrText xml:space="preserve"> PAGE   \* MERGEFORMAT </w:instrText>
    </w:r>
    <w:r w:rsidRPr="008D663E">
      <w:fldChar w:fldCharType="separate"/>
    </w:r>
    <w:r w:rsidR="005376D4" w:rsidRPr="005376D4">
      <w:rPr>
        <w:noProof/>
        <w:lang w:val="zh-TW"/>
      </w:rPr>
      <w:t>4</w:t>
    </w:r>
    <w:r>
      <w:rPr>
        <w:noProof/>
        <w:lang w:val="zh-TW"/>
      </w:rPr>
      <w:fldChar w:fldCharType="end"/>
    </w:r>
  </w:p>
  <w:p w:rsidR="00FE7220" w:rsidRDefault="00FE722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EF5" w:rsidRDefault="004E7EF5" w:rsidP="009441A9">
      <w:r>
        <w:separator/>
      </w:r>
    </w:p>
  </w:footnote>
  <w:footnote w:type="continuationSeparator" w:id="0">
    <w:p w:rsidR="004E7EF5" w:rsidRDefault="004E7EF5" w:rsidP="009441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53402"/>
    <w:multiLevelType w:val="hybridMultilevel"/>
    <w:tmpl w:val="67D82160"/>
    <w:lvl w:ilvl="0" w:tplc="5D52A528">
      <w:start w:val="1"/>
      <w:numFmt w:val="taiwaneseCountingThousand"/>
      <w:lvlText w:val="(%1)"/>
      <w:lvlJc w:val="left"/>
      <w:pPr>
        <w:ind w:left="1047" w:hanging="480"/>
      </w:pPr>
      <w:rPr>
        <w:rFonts w:hint="default"/>
      </w:rPr>
    </w:lvl>
    <w:lvl w:ilvl="1" w:tplc="0409000F">
      <w:start w:val="1"/>
      <w:numFmt w:val="decimal"/>
      <w:lvlText w:val="%2."/>
      <w:lvlJc w:val="left"/>
      <w:pPr>
        <w:ind w:left="1527" w:hanging="480"/>
      </w:pPr>
    </w:lvl>
    <w:lvl w:ilvl="2" w:tplc="F2C8699A">
      <w:start w:val="1"/>
      <w:numFmt w:val="decimal"/>
      <w:lvlText w:val="(%3)"/>
      <w:lvlJc w:val="left"/>
      <w:pPr>
        <w:ind w:left="2007" w:hanging="480"/>
      </w:pPr>
      <w:rPr>
        <w:rFonts w:hint="eastAsia"/>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nsid w:val="08D57897"/>
    <w:multiLevelType w:val="hybridMultilevel"/>
    <w:tmpl w:val="67D82160"/>
    <w:lvl w:ilvl="0" w:tplc="5D52A528">
      <w:start w:val="1"/>
      <w:numFmt w:val="taiwaneseCountingThousand"/>
      <w:lvlText w:val="(%1)"/>
      <w:lvlJc w:val="left"/>
      <w:pPr>
        <w:ind w:left="1047" w:hanging="480"/>
      </w:pPr>
      <w:rPr>
        <w:rFonts w:hint="default"/>
      </w:rPr>
    </w:lvl>
    <w:lvl w:ilvl="1" w:tplc="0409000F">
      <w:start w:val="1"/>
      <w:numFmt w:val="decimal"/>
      <w:lvlText w:val="%2."/>
      <w:lvlJc w:val="left"/>
      <w:pPr>
        <w:ind w:left="1527" w:hanging="480"/>
      </w:pPr>
    </w:lvl>
    <w:lvl w:ilvl="2" w:tplc="F2C8699A">
      <w:start w:val="1"/>
      <w:numFmt w:val="decimal"/>
      <w:lvlText w:val="(%3)"/>
      <w:lvlJc w:val="left"/>
      <w:pPr>
        <w:ind w:left="2007" w:hanging="480"/>
      </w:pPr>
      <w:rPr>
        <w:rFonts w:hint="eastAsia"/>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
    <w:nsid w:val="0E365C23"/>
    <w:multiLevelType w:val="hybridMultilevel"/>
    <w:tmpl w:val="67D82160"/>
    <w:lvl w:ilvl="0" w:tplc="5D52A528">
      <w:start w:val="1"/>
      <w:numFmt w:val="taiwaneseCountingThousand"/>
      <w:lvlText w:val="(%1)"/>
      <w:lvlJc w:val="left"/>
      <w:pPr>
        <w:ind w:left="1047" w:hanging="480"/>
      </w:pPr>
      <w:rPr>
        <w:rFonts w:hint="default"/>
      </w:rPr>
    </w:lvl>
    <w:lvl w:ilvl="1" w:tplc="0409000F">
      <w:start w:val="1"/>
      <w:numFmt w:val="decimal"/>
      <w:lvlText w:val="%2."/>
      <w:lvlJc w:val="left"/>
      <w:pPr>
        <w:ind w:left="1527" w:hanging="480"/>
      </w:pPr>
    </w:lvl>
    <w:lvl w:ilvl="2" w:tplc="F2C8699A">
      <w:start w:val="1"/>
      <w:numFmt w:val="decimal"/>
      <w:lvlText w:val="(%3)"/>
      <w:lvlJc w:val="left"/>
      <w:pPr>
        <w:ind w:left="2007" w:hanging="480"/>
      </w:pPr>
      <w:rPr>
        <w:rFonts w:hint="eastAsia"/>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nsid w:val="0F445872"/>
    <w:multiLevelType w:val="hybridMultilevel"/>
    <w:tmpl w:val="40CA18F8"/>
    <w:lvl w:ilvl="0" w:tplc="23164452">
      <w:start w:val="1"/>
      <w:numFmt w:val="decimal"/>
      <w:lvlText w:val="%1."/>
      <w:lvlJc w:val="left"/>
      <w:pPr>
        <w:ind w:left="1494" w:hanging="360"/>
      </w:pPr>
      <w:rPr>
        <w:rFonts w:hint="default"/>
        <w:u w:val="none"/>
      </w:rPr>
    </w:lvl>
    <w:lvl w:ilvl="1" w:tplc="F2C8699A">
      <w:start w:val="1"/>
      <w:numFmt w:val="decimal"/>
      <w:lvlText w:val="(%2)"/>
      <w:lvlJc w:val="left"/>
      <w:pPr>
        <w:ind w:left="2094" w:hanging="480"/>
      </w:pPr>
      <w:rPr>
        <w:rFonts w:hint="eastAsia"/>
      </w:r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
    <w:nsid w:val="1287069D"/>
    <w:multiLevelType w:val="hybridMultilevel"/>
    <w:tmpl w:val="E42E5A20"/>
    <w:lvl w:ilvl="0" w:tplc="B9487C78">
      <w:start w:val="1"/>
      <w:numFmt w:val="taiwaneseCountingThousand"/>
      <w:lvlText w:val="%1、"/>
      <w:lvlJc w:val="left"/>
      <w:pPr>
        <w:ind w:left="413" w:hanging="480"/>
      </w:pPr>
      <w:rPr>
        <w:rFonts w:hint="eastAsia"/>
      </w:rPr>
    </w:lvl>
    <w:lvl w:ilvl="1" w:tplc="223E0DC0">
      <w:start w:val="1"/>
      <w:numFmt w:val="taiwaneseCountingThousand"/>
      <w:lvlText w:val="(%2)"/>
      <w:lvlJc w:val="left"/>
      <w:pPr>
        <w:ind w:left="893" w:hanging="480"/>
      </w:pPr>
      <w:rPr>
        <w:rFonts w:hint="eastAsia"/>
      </w:rPr>
    </w:lvl>
    <w:lvl w:ilvl="2" w:tplc="0409001B" w:tentative="1">
      <w:start w:val="1"/>
      <w:numFmt w:val="lowerRoman"/>
      <w:lvlText w:val="%3."/>
      <w:lvlJc w:val="right"/>
      <w:pPr>
        <w:ind w:left="1373" w:hanging="480"/>
      </w:pPr>
    </w:lvl>
    <w:lvl w:ilvl="3" w:tplc="0409000F" w:tentative="1">
      <w:start w:val="1"/>
      <w:numFmt w:val="decimal"/>
      <w:lvlText w:val="%4."/>
      <w:lvlJc w:val="left"/>
      <w:pPr>
        <w:ind w:left="1853" w:hanging="480"/>
      </w:pPr>
    </w:lvl>
    <w:lvl w:ilvl="4" w:tplc="04090019" w:tentative="1">
      <w:start w:val="1"/>
      <w:numFmt w:val="ideographTraditional"/>
      <w:lvlText w:val="%5、"/>
      <w:lvlJc w:val="left"/>
      <w:pPr>
        <w:ind w:left="2333" w:hanging="480"/>
      </w:pPr>
    </w:lvl>
    <w:lvl w:ilvl="5" w:tplc="0409001B" w:tentative="1">
      <w:start w:val="1"/>
      <w:numFmt w:val="lowerRoman"/>
      <w:lvlText w:val="%6."/>
      <w:lvlJc w:val="right"/>
      <w:pPr>
        <w:ind w:left="2813" w:hanging="480"/>
      </w:pPr>
    </w:lvl>
    <w:lvl w:ilvl="6" w:tplc="0409000F" w:tentative="1">
      <w:start w:val="1"/>
      <w:numFmt w:val="decimal"/>
      <w:lvlText w:val="%7."/>
      <w:lvlJc w:val="left"/>
      <w:pPr>
        <w:ind w:left="3293" w:hanging="480"/>
      </w:pPr>
    </w:lvl>
    <w:lvl w:ilvl="7" w:tplc="04090019" w:tentative="1">
      <w:start w:val="1"/>
      <w:numFmt w:val="ideographTraditional"/>
      <w:lvlText w:val="%8、"/>
      <w:lvlJc w:val="left"/>
      <w:pPr>
        <w:ind w:left="3773" w:hanging="480"/>
      </w:pPr>
    </w:lvl>
    <w:lvl w:ilvl="8" w:tplc="0409001B" w:tentative="1">
      <w:start w:val="1"/>
      <w:numFmt w:val="lowerRoman"/>
      <w:lvlText w:val="%9."/>
      <w:lvlJc w:val="right"/>
      <w:pPr>
        <w:ind w:left="4253" w:hanging="480"/>
      </w:pPr>
    </w:lvl>
  </w:abstractNum>
  <w:abstractNum w:abstractNumId="5">
    <w:nsid w:val="1A172229"/>
    <w:multiLevelType w:val="hybridMultilevel"/>
    <w:tmpl w:val="40CA18F8"/>
    <w:lvl w:ilvl="0" w:tplc="23164452">
      <w:start w:val="1"/>
      <w:numFmt w:val="decimal"/>
      <w:lvlText w:val="%1."/>
      <w:lvlJc w:val="left"/>
      <w:pPr>
        <w:ind w:left="1494" w:hanging="360"/>
      </w:pPr>
      <w:rPr>
        <w:rFonts w:hint="default"/>
        <w:u w:val="none"/>
      </w:rPr>
    </w:lvl>
    <w:lvl w:ilvl="1" w:tplc="F2C8699A">
      <w:start w:val="1"/>
      <w:numFmt w:val="decimal"/>
      <w:lvlText w:val="(%2)"/>
      <w:lvlJc w:val="left"/>
      <w:pPr>
        <w:ind w:left="2094" w:hanging="480"/>
      </w:pPr>
      <w:rPr>
        <w:rFonts w:hint="eastAsia"/>
      </w:r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6">
    <w:nsid w:val="1B605D7F"/>
    <w:multiLevelType w:val="hybridMultilevel"/>
    <w:tmpl w:val="67D82160"/>
    <w:lvl w:ilvl="0" w:tplc="5D52A528">
      <w:start w:val="1"/>
      <w:numFmt w:val="taiwaneseCountingThousand"/>
      <w:lvlText w:val="(%1)"/>
      <w:lvlJc w:val="left"/>
      <w:pPr>
        <w:ind w:left="1047" w:hanging="480"/>
      </w:pPr>
      <w:rPr>
        <w:rFonts w:hint="default"/>
      </w:rPr>
    </w:lvl>
    <w:lvl w:ilvl="1" w:tplc="0409000F">
      <w:start w:val="1"/>
      <w:numFmt w:val="decimal"/>
      <w:lvlText w:val="%2."/>
      <w:lvlJc w:val="left"/>
      <w:pPr>
        <w:ind w:left="1527" w:hanging="480"/>
      </w:pPr>
    </w:lvl>
    <w:lvl w:ilvl="2" w:tplc="F2C8699A">
      <w:start w:val="1"/>
      <w:numFmt w:val="decimal"/>
      <w:lvlText w:val="(%3)"/>
      <w:lvlJc w:val="left"/>
      <w:pPr>
        <w:ind w:left="2007" w:hanging="480"/>
      </w:pPr>
      <w:rPr>
        <w:rFonts w:hint="eastAsia"/>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7">
    <w:nsid w:val="1F720675"/>
    <w:multiLevelType w:val="hybridMultilevel"/>
    <w:tmpl w:val="67D82160"/>
    <w:lvl w:ilvl="0" w:tplc="5D52A528">
      <w:start w:val="1"/>
      <w:numFmt w:val="taiwaneseCountingThousand"/>
      <w:lvlText w:val="(%1)"/>
      <w:lvlJc w:val="left"/>
      <w:pPr>
        <w:ind w:left="1047" w:hanging="480"/>
      </w:pPr>
      <w:rPr>
        <w:rFonts w:hint="default"/>
      </w:rPr>
    </w:lvl>
    <w:lvl w:ilvl="1" w:tplc="0409000F">
      <w:start w:val="1"/>
      <w:numFmt w:val="decimal"/>
      <w:lvlText w:val="%2."/>
      <w:lvlJc w:val="left"/>
      <w:pPr>
        <w:ind w:left="1527" w:hanging="480"/>
      </w:pPr>
    </w:lvl>
    <w:lvl w:ilvl="2" w:tplc="F2C8699A">
      <w:start w:val="1"/>
      <w:numFmt w:val="decimal"/>
      <w:lvlText w:val="(%3)"/>
      <w:lvlJc w:val="left"/>
      <w:pPr>
        <w:ind w:left="2007" w:hanging="480"/>
      </w:pPr>
      <w:rPr>
        <w:rFonts w:hint="eastAsia"/>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8">
    <w:nsid w:val="23EC47F4"/>
    <w:multiLevelType w:val="hybridMultilevel"/>
    <w:tmpl w:val="CDFCE83E"/>
    <w:lvl w:ilvl="0" w:tplc="23164452">
      <w:start w:val="1"/>
      <w:numFmt w:val="decimal"/>
      <w:lvlText w:val="%1."/>
      <w:lvlJc w:val="left"/>
      <w:pPr>
        <w:ind w:left="1494" w:hanging="360"/>
      </w:pPr>
      <w:rPr>
        <w:rFonts w:hint="default"/>
        <w:u w:val="none"/>
      </w:rPr>
    </w:lvl>
    <w:lvl w:ilvl="1" w:tplc="04090019">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9">
    <w:nsid w:val="250E4374"/>
    <w:multiLevelType w:val="hybridMultilevel"/>
    <w:tmpl w:val="67D82160"/>
    <w:lvl w:ilvl="0" w:tplc="5D52A528">
      <w:start w:val="1"/>
      <w:numFmt w:val="taiwaneseCountingThousand"/>
      <w:lvlText w:val="(%1)"/>
      <w:lvlJc w:val="left"/>
      <w:pPr>
        <w:ind w:left="1047" w:hanging="480"/>
      </w:pPr>
      <w:rPr>
        <w:rFonts w:hint="default"/>
      </w:rPr>
    </w:lvl>
    <w:lvl w:ilvl="1" w:tplc="0409000F">
      <w:start w:val="1"/>
      <w:numFmt w:val="decimal"/>
      <w:lvlText w:val="%2."/>
      <w:lvlJc w:val="left"/>
      <w:pPr>
        <w:ind w:left="1527" w:hanging="480"/>
      </w:pPr>
    </w:lvl>
    <w:lvl w:ilvl="2" w:tplc="F2C8699A">
      <w:start w:val="1"/>
      <w:numFmt w:val="decimal"/>
      <w:lvlText w:val="(%3)"/>
      <w:lvlJc w:val="left"/>
      <w:pPr>
        <w:ind w:left="2007" w:hanging="480"/>
      </w:pPr>
      <w:rPr>
        <w:rFonts w:hint="eastAsia"/>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0">
    <w:nsid w:val="286E33A3"/>
    <w:multiLevelType w:val="hybridMultilevel"/>
    <w:tmpl w:val="40CA18F8"/>
    <w:lvl w:ilvl="0" w:tplc="23164452">
      <w:start w:val="1"/>
      <w:numFmt w:val="decimal"/>
      <w:lvlText w:val="%1."/>
      <w:lvlJc w:val="left"/>
      <w:pPr>
        <w:ind w:left="1494" w:hanging="360"/>
      </w:pPr>
      <w:rPr>
        <w:rFonts w:hint="default"/>
        <w:u w:val="none"/>
      </w:rPr>
    </w:lvl>
    <w:lvl w:ilvl="1" w:tplc="F2C8699A">
      <w:start w:val="1"/>
      <w:numFmt w:val="decimal"/>
      <w:lvlText w:val="(%2)"/>
      <w:lvlJc w:val="left"/>
      <w:pPr>
        <w:ind w:left="2094" w:hanging="480"/>
      </w:pPr>
      <w:rPr>
        <w:rFonts w:hint="eastAsia"/>
      </w:r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1">
    <w:nsid w:val="28A50800"/>
    <w:multiLevelType w:val="hybridMultilevel"/>
    <w:tmpl w:val="67D82160"/>
    <w:lvl w:ilvl="0" w:tplc="5D52A528">
      <w:start w:val="1"/>
      <w:numFmt w:val="taiwaneseCountingThousand"/>
      <w:lvlText w:val="(%1)"/>
      <w:lvlJc w:val="left"/>
      <w:pPr>
        <w:ind w:left="1047" w:hanging="480"/>
      </w:pPr>
      <w:rPr>
        <w:rFonts w:hint="default"/>
      </w:rPr>
    </w:lvl>
    <w:lvl w:ilvl="1" w:tplc="0409000F">
      <w:start w:val="1"/>
      <w:numFmt w:val="decimal"/>
      <w:lvlText w:val="%2."/>
      <w:lvlJc w:val="left"/>
      <w:pPr>
        <w:ind w:left="1527" w:hanging="480"/>
      </w:pPr>
    </w:lvl>
    <w:lvl w:ilvl="2" w:tplc="F2C8699A">
      <w:start w:val="1"/>
      <w:numFmt w:val="decimal"/>
      <w:lvlText w:val="(%3)"/>
      <w:lvlJc w:val="left"/>
      <w:pPr>
        <w:ind w:left="2007" w:hanging="480"/>
      </w:pPr>
      <w:rPr>
        <w:rFonts w:hint="eastAsia"/>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2">
    <w:nsid w:val="2BAC23CA"/>
    <w:multiLevelType w:val="hybridMultilevel"/>
    <w:tmpl w:val="67D82160"/>
    <w:lvl w:ilvl="0" w:tplc="5D52A528">
      <w:start w:val="1"/>
      <w:numFmt w:val="taiwaneseCountingThousand"/>
      <w:lvlText w:val="(%1)"/>
      <w:lvlJc w:val="left"/>
      <w:pPr>
        <w:ind w:left="1047" w:hanging="480"/>
      </w:pPr>
      <w:rPr>
        <w:rFonts w:hint="default"/>
      </w:rPr>
    </w:lvl>
    <w:lvl w:ilvl="1" w:tplc="0409000F">
      <w:start w:val="1"/>
      <w:numFmt w:val="decimal"/>
      <w:lvlText w:val="%2."/>
      <w:lvlJc w:val="left"/>
      <w:pPr>
        <w:ind w:left="1527" w:hanging="480"/>
      </w:pPr>
    </w:lvl>
    <w:lvl w:ilvl="2" w:tplc="F2C8699A">
      <w:start w:val="1"/>
      <w:numFmt w:val="decimal"/>
      <w:lvlText w:val="(%3)"/>
      <w:lvlJc w:val="left"/>
      <w:pPr>
        <w:ind w:left="2007" w:hanging="480"/>
      </w:pPr>
      <w:rPr>
        <w:rFonts w:hint="eastAsia"/>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3">
    <w:nsid w:val="2CB67DDE"/>
    <w:multiLevelType w:val="hybridMultilevel"/>
    <w:tmpl w:val="08EA54E4"/>
    <w:lvl w:ilvl="0" w:tplc="23164452">
      <w:start w:val="1"/>
      <w:numFmt w:val="decimal"/>
      <w:lvlText w:val="%1."/>
      <w:lvlJc w:val="left"/>
      <w:pPr>
        <w:ind w:left="1494" w:hanging="360"/>
      </w:pPr>
      <w:rPr>
        <w:rFonts w:hint="default"/>
        <w:u w:val="none"/>
      </w:rPr>
    </w:lvl>
    <w:lvl w:ilvl="1" w:tplc="F2C8699A">
      <w:start w:val="1"/>
      <w:numFmt w:val="decimal"/>
      <w:lvlText w:val="(%2)"/>
      <w:lvlJc w:val="left"/>
      <w:pPr>
        <w:ind w:left="2094" w:hanging="480"/>
      </w:pPr>
      <w:rPr>
        <w:rFonts w:hint="eastAsia"/>
      </w:r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4">
    <w:nsid w:val="30E865E2"/>
    <w:multiLevelType w:val="hybridMultilevel"/>
    <w:tmpl w:val="31A86FF4"/>
    <w:lvl w:ilvl="0" w:tplc="F2C8699A">
      <w:start w:val="1"/>
      <w:numFmt w:val="decimal"/>
      <w:lvlText w:val="(%1)"/>
      <w:lvlJc w:val="left"/>
      <w:pPr>
        <w:ind w:left="2094" w:hanging="480"/>
      </w:pPr>
      <w:rPr>
        <w:rFonts w:hint="eastAsia"/>
      </w:rPr>
    </w:lvl>
    <w:lvl w:ilvl="1" w:tplc="04090019" w:tentative="1">
      <w:start w:val="1"/>
      <w:numFmt w:val="ideographTraditional"/>
      <w:lvlText w:val="%2、"/>
      <w:lvlJc w:val="left"/>
      <w:pPr>
        <w:ind w:left="2574" w:hanging="480"/>
      </w:pPr>
    </w:lvl>
    <w:lvl w:ilvl="2" w:tplc="0409001B" w:tentative="1">
      <w:start w:val="1"/>
      <w:numFmt w:val="lowerRoman"/>
      <w:lvlText w:val="%3."/>
      <w:lvlJc w:val="right"/>
      <w:pPr>
        <w:ind w:left="3054" w:hanging="480"/>
      </w:pPr>
    </w:lvl>
    <w:lvl w:ilvl="3" w:tplc="0409000F" w:tentative="1">
      <w:start w:val="1"/>
      <w:numFmt w:val="decimal"/>
      <w:lvlText w:val="%4."/>
      <w:lvlJc w:val="left"/>
      <w:pPr>
        <w:ind w:left="3534" w:hanging="480"/>
      </w:pPr>
    </w:lvl>
    <w:lvl w:ilvl="4" w:tplc="04090019" w:tentative="1">
      <w:start w:val="1"/>
      <w:numFmt w:val="ideographTraditional"/>
      <w:lvlText w:val="%5、"/>
      <w:lvlJc w:val="left"/>
      <w:pPr>
        <w:ind w:left="4014" w:hanging="480"/>
      </w:pPr>
    </w:lvl>
    <w:lvl w:ilvl="5" w:tplc="0409001B" w:tentative="1">
      <w:start w:val="1"/>
      <w:numFmt w:val="lowerRoman"/>
      <w:lvlText w:val="%6."/>
      <w:lvlJc w:val="right"/>
      <w:pPr>
        <w:ind w:left="4494" w:hanging="480"/>
      </w:pPr>
    </w:lvl>
    <w:lvl w:ilvl="6" w:tplc="0409000F" w:tentative="1">
      <w:start w:val="1"/>
      <w:numFmt w:val="decimal"/>
      <w:lvlText w:val="%7."/>
      <w:lvlJc w:val="left"/>
      <w:pPr>
        <w:ind w:left="4974" w:hanging="480"/>
      </w:pPr>
    </w:lvl>
    <w:lvl w:ilvl="7" w:tplc="04090019" w:tentative="1">
      <w:start w:val="1"/>
      <w:numFmt w:val="ideographTraditional"/>
      <w:lvlText w:val="%8、"/>
      <w:lvlJc w:val="left"/>
      <w:pPr>
        <w:ind w:left="5454" w:hanging="480"/>
      </w:pPr>
    </w:lvl>
    <w:lvl w:ilvl="8" w:tplc="0409001B" w:tentative="1">
      <w:start w:val="1"/>
      <w:numFmt w:val="lowerRoman"/>
      <w:lvlText w:val="%9."/>
      <w:lvlJc w:val="right"/>
      <w:pPr>
        <w:ind w:left="5934" w:hanging="480"/>
      </w:pPr>
    </w:lvl>
  </w:abstractNum>
  <w:abstractNum w:abstractNumId="15">
    <w:nsid w:val="31666493"/>
    <w:multiLevelType w:val="hybridMultilevel"/>
    <w:tmpl w:val="CDFCE83E"/>
    <w:lvl w:ilvl="0" w:tplc="23164452">
      <w:start w:val="1"/>
      <w:numFmt w:val="decimal"/>
      <w:lvlText w:val="%1."/>
      <w:lvlJc w:val="left"/>
      <w:pPr>
        <w:ind w:left="1494" w:hanging="360"/>
      </w:pPr>
      <w:rPr>
        <w:rFonts w:hint="default"/>
        <w:u w:val="none"/>
      </w:rPr>
    </w:lvl>
    <w:lvl w:ilvl="1" w:tplc="04090019">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6">
    <w:nsid w:val="35AC4737"/>
    <w:multiLevelType w:val="hybridMultilevel"/>
    <w:tmpl w:val="7A1CE54A"/>
    <w:lvl w:ilvl="0" w:tplc="EB92BE6E">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9327E50"/>
    <w:multiLevelType w:val="hybridMultilevel"/>
    <w:tmpl w:val="CDFCE83E"/>
    <w:lvl w:ilvl="0" w:tplc="23164452">
      <w:start w:val="1"/>
      <w:numFmt w:val="decimal"/>
      <w:lvlText w:val="%1."/>
      <w:lvlJc w:val="left"/>
      <w:pPr>
        <w:ind w:left="1494" w:hanging="360"/>
      </w:pPr>
      <w:rPr>
        <w:rFonts w:hint="default"/>
        <w:u w:val="none"/>
      </w:rPr>
    </w:lvl>
    <w:lvl w:ilvl="1" w:tplc="04090019">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8">
    <w:nsid w:val="3DD13E33"/>
    <w:multiLevelType w:val="hybridMultilevel"/>
    <w:tmpl w:val="67D82160"/>
    <w:lvl w:ilvl="0" w:tplc="5D52A528">
      <w:start w:val="1"/>
      <w:numFmt w:val="taiwaneseCountingThousand"/>
      <w:lvlText w:val="(%1)"/>
      <w:lvlJc w:val="left"/>
      <w:pPr>
        <w:ind w:left="1047" w:hanging="480"/>
      </w:pPr>
      <w:rPr>
        <w:rFonts w:hint="default"/>
      </w:rPr>
    </w:lvl>
    <w:lvl w:ilvl="1" w:tplc="0409000F">
      <w:start w:val="1"/>
      <w:numFmt w:val="decimal"/>
      <w:lvlText w:val="%2."/>
      <w:lvlJc w:val="left"/>
      <w:pPr>
        <w:ind w:left="1527" w:hanging="480"/>
      </w:pPr>
    </w:lvl>
    <w:lvl w:ilvl="2" w:tplc="F2C8699A">
      <w:start w:val="1"/>
      <w:numFmt w:val="decimal"/>
      <w:lvlText w:val="(%3)"/>
      <w:lvlJc w:val="left"/>
      <w:pPr>
        <w:ind w:left="2007" w:hanging="480"/>
      </w:pPr>
      <w:rPr>
        <w:rFonts w:hint="eastAsia"/>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9">
    <w:nsid w:val="3E602159"/>
    <w:multiLevelType w:val="hybridMultilevel"/>
    <w:tmpl w:val="67D82160"/>
    <w:lvl w:ilvl="0" w:tplc="5D52A528">
      <w:start w:val="1"/>
      <w:numFmt w:val="taiwaneseCountingThousand"/>
      <w:lvlText w:val="(%1)"/>
      <w:lvlJc w:val="left"/>
      <w:pPr>
        <w:ind w:left="1047" w:hanging="480"/>
      </w:pPr>
      <w:rPr>
        <w:rFonts w:hint="default"/>
      </w:rPr>
    </w:lvl>
    <w:lvl w:ilvl="1" w:tplc="0409000F">
      <w:start w:val="1"/>
      <w:numFmt w:val="decimal"/>
      <w:lvlText w:val="%2."/>
      <w:lvlJc w:val="left"/>
      <w:pPr>
        <w:ind w:left="1527" w:hanging="480"/>
      </w:pPr>
    </w:lvl>
    <w:lvl w:ilvl="2" w:tplc="F2C8699A">
      <w:start w:val="1"/>
      <w:numFmt w:val="decimal"/>
      <w:lvlText w:val="(%3)"/>
      <w:lvlJc w:val="left"/>
      <w:pPr>
        <w:ind w:left="2007" w:hanging="480"/>
      </w:pPr>
      <w:rPr>
        <w:rFonts w:hint="eastAsia"/>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0">
    <w:nsid w:val="41983113"/>
    <w:multiLevelType w:val="hybridMultilevel"/>
    <w:tmpl w:val="67D82160"/>
    <w:lvl w:ilvl="0" w:tplc="5D52A528">
      <w:start w:val="1"/>
      <w:numFmt w:val="taiwaneseCountingThousand"/>
      <w:lvlText w:val="(%1)"/>
      <w:lvlJc w:val="left"/>
      <w:pPr>
        <w:ind w:left="1047" w:hanging="480"/>
      </w:pPr>
      <w:rPr>
        <w:rFonts w:hint="default"/>
      </w:rPr>
    </w:lvl>
    <w:lvl w:ilvl="1" w:tplc="0409000F">
      <w:start w:val="1"/>
      <w:numFmt w:val="decimal"/>
      <w:lvlText w:val="%2."/>
      <w:lvlJc w:val="left"/>
      <w:pPr>
        <w:ind w:left="1527" w:hanging="480"/>
      </w:pPr>
    </w:lvl>
    <w:lvl w:ilvl="2" w:tplc="F2C8699A">
      <w:start w:val="1"/>
      <w:numFmt w:val="decimal"/>
      <w:lvlText w:val="(%3)"/>
      <w:lvlJc w:val="left"/>
      <w:pPr>
        <w:ind w:left="2007" w:hanging="480"/>
      </w:pPr>
      <w:rPr>
        <w:rFonts w:hint="eastAsia"/>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1">
    <w:nsid w:val="44C20388"/>
    <w:multiLevelType w:val="hybridMultilevel"/>
    <w:tmpl w:val="31A86FF4"/>
    <w:lvl w:ilvl="0" w:tplc="F2C8699A">
      <w:start w:val="1"/>
      <w:numFmt w:val="decimal"/>
      <w:lvlText w:val="(%1)"/>
      <w:lvlJc w:val="left"/>
      <w:pPr>
        <w:ind w:left="1473" w:hanging="480"/>
      </w:pPr>
      <w:rPr>
        <w:rFonts w:hint="eastAsia"/>
      </w:rPr>
    </w:lvl>
    <w:lvl w:ilvl="1" w:tplc="04090019" w:tentative="1">
      <w:start w:val="1"/>
      <w:numFmt w:val="ideographTraditional"/>
      <w:lvlText w:val="%2、"/>
      <w:lvlJc w:val="left"/>
      <w:pPr>
        <w:ind w:left="2574" w:hanging="480"/>
      </w:pPr>
    </w:lvl>
    <w:lvl w:ilvl="2" w:tplc="0409001B" w:tentative="1">
      <w:start w:val="1"/>
      <w:numFmt w:val="lowerRoman"/>
      <w:lvlText w:val="%3."/>
      <w:lvlJc w:val="right"/>
      <w:pPr>
        <w:ind w:left="3054" w:hanging="480"/>
      </w:pPr>
    </w:lvl>
    <w:lvl w:ilvl="3" w:tplc="0409000F" w:tentative="1">
      <w:start w:val="1"/>
      <w:numFmt w:val="decimal"/>
      <w:lvlText w:val="%4."/>
      <w:lvlJc w:val="left"/>
      <w:pPr>
        <w:ind w:left="3534" w:hanging="480"/>
      </w:pPr>
    </w:lvl>
    <w:lvl w:ilvl="4" w:tplc="04090019" w:tentative="1">
      <w:start w:val="1"/>
      <w:numFmt w:val="ideographTraditional"/>
      <w:lvlText w:val="%5、"/>
      <w:lvlJc w:val="left"/>
      <w:pPr>
        <w:ind w:left="4014" w:hanging="480"/>
      </w:pPr>
    </w:lvl>
    <w:lvl w:ilvl="5" w:tplc="0409001B" w:tentative="1">
      <w:start w:val="1"/>
      <w:numFmt w:val="lowerRoman"/>
      <w:lvlText w:val="%6."/>
      <w:lvlJc w:val="right"/>
      <w:pPr>
        <w:ind w:left="4494" w:hanging="480"/>
      </w:pPr>
    </w:lvl>
    <w:lvl w:ilvl="6" w:tplc="0409000F" w:tentative="1">
      <w:start w:val="1"/>
      <w:numFmt w:val="decimal"/>
      <w:lvlText w:val="%7."/>
      <w:lvlJc w:val="left"/>
      <w:pPr>
        <w:ind w:left="4974" w:hanging="480"/>
      </w:pPr>
    </w:lvl>
    <w:lvl w:ilvl="7" w:tplc="04090019" w:tentative="1">
      <w:start w:val="1"/>
      <w:numFmt w:val="ideographTraditional"/>
      <w:lvlText w:val="%8、"/>
      <w:lvlJc w:val="left"/>
      <w:pPr>
        <w:ind w:left="5454" w:hanging="480"/>
      </w:pPr>
    </w:lvl>
    <w:lvl w:ilvl="8" w:tplc="0409001B" w:tentative="1">
      <w:start w:val="1"/>
      <w:numFmt w:val="lowerRoman"/>
      <w:lvlText w:val="%9."/>
      <w:lvlJc w:val="right"/>
      <w:pPr>
        <w:ind w:left="5934" w:hanging="480"/>
      </w:pPr>
    </w:lvl>
  </w:abstractNum>
  <w:abstractNum w:abstractNumId="22">
    <w:nsid w:val="48BD5054"/>
    <w:multiLevelType w:val="hybridMultilevel"/>
    <w:tmpl w:val="67D82160"/>
    <w:lvl w:ilvl="0" w:tplc="5D52A528">
      <w:start w:val="1"/>
      <w:numFmt w:val="taiwaneseCountingThousand"/>
      <w:lvlText w:val="(%1)"/>
      <w:lvlJc w:val="left"/>
      <w:pPr>
        <w:ind w:left="1047" w:hanging="480"/>
      </w:pPr>
      <w:rPr>
        <w:rFonts w:hint="default"/>
      </w:rPr>
    </w:lvl>
    <w:lvl w:ilvl="1" w:tplc="0409000F">
      <w:start w:val="1"/>
      <w:numFmt w:val="decimal"/>
      <w:lvlText w:val="%2."/>
      <w:lvlJc w:val="left"/>
      <w:pPr>
        <w:ind w:left="1527" w:hanging="480"/>
      </w:pPr>
    </w:lvl>
    <w:lvl w:ilvl="2" w:tplc="F2C8699A">
      <w:start w:val="1"/>
      <w:numFmt w:val="decimal"/>
      <w:lvlText w:val="(%3)"/>
      <w:lvlJc w:val="left"/>
      <w:pPr>
        <w:ind w:left="2007" w:hanging="480"/>
      </w:pPr>
      <w:rPr>
        <w:rFonts w:hint="eastAsia"/>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3">
    <w:nsid w:val="54366F5C"/>
    <w:multiLevelType w:val="hybridMultilevel"/>
    <w:tmpl w:val="B396F6C6"/>
    <w:lvl w:ilvl="0" w:tplc="F2C8699A">
      <w:start w:val="1"/>
      <w:numFmt w:val="decimal"/>
      <w:lvlText w:val="(%1)"/>
      <w:lvlJc w:val="left"/>
      <w:pPr>
        <w:ind w:left="2094" w:hanging="480"/>
      </w:pPr>
      <w:rPr>
        <w:rFonts w:hint="eastAsia"/>
      </w:rPr>
    </w:lvl>
    <w:lvl w:ilvl="1" w:tplc="04090019" w:tentative="1">
      <w:start w:val="1"/>
      <w:numFmt w:val="ideographTraditional"/>
      <w:lvlText w:val="%2、"/>
      <w:lvlJc w:val="left"/>
      <w:pPr>
        <w:ind w:left="2574" w:hanging="480"/>
      </w:pPr>
    </w:lvl>
    <w:lvl w:ilvl="2" w:tplc="0409001B" w:tentative="1">
      <w:start w:val="1"/>
      <w:numFmt w:val="lowerRoman"/>
      <w:lvlText w:val="%3."/>
      <w:lvlJc w:val="right"/>
      <w:pPr>
        <w:ind w:left="3054" w:hanging="480"/>
      </w:pPr>
    </w:lvl>
    <w:lvl w:ilvl="3" w:tplc="0409000F" w:tentative="1">
      <w:start w:val="1"/>
      <w:numFmt w:val="decimal"/>
      <w:lvlText w:val="%4."/>
      <w:lvlJc w:val="left"/>
      <w:pPr>
        <w:ind w:left="3534" w:hanging="480"/>
      </w:pPr>
    </w:lvl>
    <w:lvl w:ilvl="4" w:tplc="04090019" w:tentative="1">
      <w:start w:val="1"/>
      <w:numFmt w:val="ideographTraditional"/>
      <w:lvlText w:val="%5、"/>
      <w:lvlJc w:val="left"/>
      <w:pPr>
        <w:ind w:left="4014" w:hanging="480"/>
      </w:pPr>
    </w:lvl>
    <w:lvl w:ilvl="5" w:tplc="0409001B" w:tentative="1">
      <w:start w:val="1"/>
      <w:numFmt w:val="lowerRoman"/>
      <w:lvlText w:val="%6."/>
      <w:lvlJc w:val="right"/>
      <w:pPr>
        <w:ind w:left="4494" w:hanging="480"/>
      </w:pPr>
    </w:lvl>
    <w:lvl w:ilvl="6" w:tplc="0409000F" w:tentative="1">
      <w:start w:val="1"/>
      <w:numFmt w:val="decimal"/>
      <w:lvlText w:val="%7."/>
      <w:lvlJc w:val="left"/>
      <w:pPr>
        <w:ind w:left="4974" w:hanging="480"/>
      </w:pPr>
    </w:lvl>
    <w:lvl w:ilvl="7" w:tplc="04090019" w:tentative="1">
      <w:start w:val="1"/>
      <w:numFmt w:val="ideographTraditional"/>
      <w:lvlText w:val="%8、"/>
      <w:lvlJc w:val="left"/>
      <w:pPr>
        <w:ind w:left="5454" w:hanging="480"/>
      </w:pPr>
    </w:lvl>
    <w:lvl w:ilvl="8" w:tplc="0409001B" w:tentative="1">
      <w:start w:val="1"/>
      <w:numFmt w:val="lowerRoman"/>
      <w:lvlText w:val="%9."/>
      <w:lvlJc w:val="right"/>
      <w:pPr>
        <w:ind w:left="5934" w:hanging="480"/>
      </w:pPr>
    </w:lvl>
  </w:abstractNum>
  <w:abstractNum w:abstractNumId="24">
    <w:nsid w:val="57494AB9"/>
    <w:multiLevelType w:val="hybridMultilevel"/>
    <w:tmpl w:val="CDFCE83E"/>
    <w:lvl w:ilvl="0" w:tplc="23164452">
      <w:start w:val="1"/>
      <w:numFmt w:val="decimal"/>
      <w:lvlText w:val="%1."/>
      <w:lvlJc w:val="left"/>
      <w:pPr>
        <w:ind w:left="1494" w:hanging="360"/>
      </w:pPr>
      <w:rPr>
        <w:rFonts w:hint="default"/>
        <w:u w:val="none"/>
      </w:rPr>
    </w:lvl>
    <w:lvl w:ilvl="1" w:tplc="04090019">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5">
    <w:nsid w:val="57745349"/>
    <w:multiLevelType w:val="hybridMultilevel"/>
    <w:tmpl w:val="67D82160"/>
    <w:lvl w:ilvl="0" w:tplc="5D52A528">
      <w:start w:val="1"/>
      <w:numFmt w:val="taiwaneseCountingThousand"/>
      <w:lvlText w:val="(%1)"/>
      <w:lvlJc w:val="left"/>
      <w:pPr>
        <w:ind w:left="1047" w:hanging="480"/>
      </w:pPr>
      <w:rPr>
        <w:rFonts w:hint="default"/>
      </w:rPr>
    </w:lvl>
    <w:lvl w:ilvl="1" w:tplc="0409000F">
      <w:start w:val="1"/>
      <w:numFmt w:val="decimal"/>
      <w:lvlText w:val="%2."/>
      <w:lvlJc w:val="left"/>
      <w:pPr>
        <w:ind w:left="1527" w:hanging="480"/>
      </w:pPr>
    </w:lvl>
    <w:lvl w:ilvl="2" w:tplc="F2C8699A">
      <w:start w:val="1"/>
      <w:numFmt w:val="decimal"/>
      <w:lvlText w:val="(%3)"/>
      <w:lvlJc w:val="left"/>
      <w:pPr>
        <w:ind w:left="2007" w:hanging="480"/>
      </w:pPr>
      <w:rPr>
        <w:rFonts w:hint="eastAsia"/>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6">
    <w:nsid w:val="579B2181"/>
    <w:multiLevelType w:val="hybridMultilevel"/>
    <w:tmpl w:val="67D82160"/>
    <w:lvl w:ilvl="0" w:tplc="5D52A528">
      <w:start w:val="1"/>
      <w:numFmt w:val="taiwaneseCountingThousand"/>
      <w:lvlText w:val="(%1)"/>
      <w:lvlJc w:val="left"/>
      <w:pPr>
        <w:ind w:left="1047" w:hanging="480"/>
      </w:pPr>
      <w:rPr>
        <w:rFonts w:hint="default"/>
      </w:rPr>
    </w:lvl>
    <w:lvl w:ilvl="1" w:tplc="0409000F">
      <w:start w:val="1"/>
      <w:numFmt w:val="decimal"/>
      <w:lvlText w:val="%2."/>
      <w:lvlJc w:val="left"/>
      <w:pPr>
        <w:ind w:left="1527" w:hanging="480"/>
      </w:pPr>
    </w:lvl>
    <w:lvl w:ilvl="2" w:tplc="F2C8699A">
      <w:start w:val="1"/>
      <w:numFmt w:val="decimal"/>
      <w:lvlText w:val="(%3)"/>
      <w:lvlJc w:val="left"/>
      <w:pPr>
        <w:ind w:left="2007" w:hanging="480"/>
      </w:pPr>
      <w:rPr>
        <w:rFonts w:hint="eastAsia"/>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7">
    <w:nsid w:val="5AA5482B"/>
    <w:multiLevelType w:val="hybridMultilevel"/>
    <w:tmpl w:val="40CA18F8"/>
    <w:lvl w:ilvl="0" w:tplc="23164452">
      <w:start w:val="1"/>
      <w:numFmt w:val="decimal"/>
      <w:lvlText w:val="%1."/>
      <w:lvlJc w:val="left"/>
      <w:pPr>
        <w:ind w:left="1494" w:hanging="360"/>
      </w:pPr>
      <w:rPr>
        <w:rFonts w:hint="default"/>
        <w:u w:val="none"/>
      </w:rPr>
    </w:lvl>
    <w:lvl w:ilvl="1" w:tplc="F2C8699A">
      <w:start w:val="1"/>
      <w:numFmt w:val="decimal"/>
      <w:lvlText w:val="(%2)"/>
      <w:lvlJc w:val="left"/>
      <w:pPr>
        <w:ind w:left="2094" w:hanging="480"/>
      </w:pPr>
      <w:rPr>
        <w:rFonts w:hint="eastAsia"/>
      </w:r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8">
    <w:nsid w:val="5B4C2971"/>
    <w:multiLevelType w:val="hybridMultilevel"/>
    <w:tmpl w:val="40CA18F8"/>
    <w:lvl w:ilvl="0" w:tplc="23164452">
      <w:start w:val="1"/>
      <w:numFmt w:val="decimal"/>
      <w:lvlText w:val="%1."/>
      <w:lvlJc w:val="left"/>
      <w:pPr>
        <w:ind w:left="1494" w:hanging="360"/>
      </w:pPr>
      <w:rPr>
        <w:rFonts w:hint="default"/>
        <w:u w:val="none"/>
      </w:rPr>
    </w:lvl>
    <w:lvl w:ilvl="1" w:tplc="F2C8699A">
      <w:start w:val="1"/>
      <w:numFmt w:val="decimal"/>
      <w:lvlText w:val="(%2)"/>
      <w:lvlJc w:val="left"/>
      <w:pPr>
        <w:ind w:left="2094" w:hanging="480"/>
      </w:pPr>
      <w:rPr>
        <w:rFonts w:hint="eastAsia"/>
      </w:r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9">
    <w:nsid w:val="5E884D07"/>
    <w:multiLevelType w:val="hybridMultilevel"/>
    <w:tmpl w:val="67D82160"/>
    <w:lvl w:ilvl="0" w:tplc="5D52A528">
      <w:start w:val="1"/>
      <w:numFmt w:val="taiwaneseCountingThousand"/>
      <w:lvlText w:val="(%1)"/>
      <w:lvlJc w:val="left"/>
      <w:pPr>
        <w:ind w:left="1047" w:hanging="480"/>
      </w:pPr>
      <w:rPr>
        <w:rFonts w:hint="default"/>
      </w:rPr>
    </w:lvl>
    <w:lvl w:ilvl="1" w:tplc="0409000F">
      <w:start w:val="1"/>
      <w:numFmt w:val="decimal"/>
      <w:lvlText w:val="%2."/>
      <w:lvlJc w:val="left"/>
      <w:pPr>
        <w:ind w:left="1527" w:hanging="480"/>
      </w:pPr>
    </w:lvl>
    <w:lvl w:ilvl="2" w:tplc="F2C8699A">
      <w:start w:val="1"/>
      <w:numFmt w:val="decimal"/>
      <w:lvlText w:val="(%3)"/>
      <w:lvlJc w:val="left"/>
      <w:pPr>
        <w:ind w:left="2007" w:hanging="480"/>
      </w:pPr>
      <w:rPr>
        <w:rFonts w:hint="eastAsia"/>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0">
    <w:nsid w:val="5F1D3797"/>
    <w:multiLevelType w:val="hybridMultilevel"/>
    <w:tmpl w:val="CDFCE83E"/>
    <w:lvl w:ilvl="0" w:tplc="23164452">
      <w:start w:val="1"/>
      <w:numFmt w:val="decimal"/>
      <w:lvlText w:val="%1."/>
      <w:lvlJc w:val="left"/>
      <w:pPr>
        <w:ind w:left="1494" w:hanging="360"/>
      </w:pPr>
      <w:rPr>
        <w:rFonts w:hint="default"/>
        <w:u w:val="none"/>
      </w:rPr>
    </w:lvl>
    <w:lvl w:ilvl="1" w:tplc="04090019">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1">
    <w:nsid w:val="626765EF"/>
    <w:multiLevelType w:val="hybridMultilevel"/>
    <w:tmpl w:val="40CA18F8"/>
    <w:lvl w:ilvl="0" w:tplc="23164452">
      <w:start w:val="1"/>
      <w:numFmt w:val="decimal"/>
      <w:lvlText w:val="%1."/>
      <w:lvlJc w:val="left"/>
      <w:pPr>
        <w:ind w:left="1494" w:hanging="360"/>
      </w:pPr>
      <w:rPr>
        <w:rFonts w:hint="default"/>
        <w:u w:val="none"/>
      </w:rPr>
    </w:lvl>
    <w:lvl w:ilvl="1" w:tplc="F2C8699A">
      <w:start w:val="1"/>
      <w:numFmt w:val="decimal"/>
      <w:lvlText w:val="(%2)"/>
      <w:lvlJc w:val="left"/>
      <w:pPr>
        <w:ind w:left="2094" w:hanging="480"/>
      </w:pPr>
      <w:rPr>
        <w:rFonts w:hint="eastAsia"/>
      </w:r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2">
    <w:nsid w:val="631A20A9"/>
    <w:multiLevelType w:val="hybridMultilevel"/>
    <w:tmpl w:val="7A1CE54A"/>
    <w:lvl w:ilvl="0" w:tplc="EB92BE6E">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3353FAB"/>
    <w:multiLevelType w:val="hybridMultilevel"/>
    <w:tmpl w:val="CDFCE83E"/>
    <w:lvl w:ilvl="0" w:tplc="23164452">
      <w:start w:val="1"/>
      <w:numFmt w:val="decimal"/>
      <w:lvlText w:val="%1."/>
      <w:lvlJc w:val="left"/>
      <w:pPr>
        <w:ind w:left="1494" w:hanging="360"/>
      </w:pPr>
      <w:rPr>
        <w:rFonts w:hint="default"/>
        <w:u w:val="none"/>
      </w:rPr>
    </w:lvl>
    <w:lvl w:ilvl="1" w:tplc="04090019">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4">
    <w:nsid w:val="651E76B3"/>
    <w:multiLevelType w:val="hybridMultilevel"/>
    <w:tmpl w:val="67D82160"/>
    <w:lvl w:ilvl="0" w:tplc="5D52A528">
      <w:start w:val="1"/>
      <w:numFmt w:val="taiwaneseCountingThousand"/>
      <w:lvlText w:val="(%1)"/>
      <w:lvlJc w:val="left"/>
      <w:pPr>
        <w:ind w:left="1047" w:hanging="480"/>
      </w:pPr>
      <w:rPr>
        <w:rFonts w:hint="default"/>
      </w:rPr>
    </w:lvl>
    <w:lvl w:ilvl="1" w:tplc="0409000F">
      <w:start w:val="1"/>
      <w:numFmt w:val="decimal"/>
      <w:lvlText w:val="%2."/>
      <w:lvlJc w:val="left"/>
      <w:pPr>
        <w:ind w:left="1527" w:hanging="480"/>
      </w:pPr>
    </w:lvl>
    <w:lvl w:ilvl="2" w:tplc="F2C8699A">
      <w:start w:val="1"/>
      <w:numFmt w:val="decimal"/>
      <w:lvlText w:val="(%3)"/>
      <w:lvlJc w:val="left"/>
      <w:pPr>
        <w:ind w:left="2007" w:hanging="480"/>
      </w:pPr>
      <w:rPr>
        <w:rFonts w:hint="eastAsia"/>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5">
    <w:nsid w:val="66D01621"/>
    <w:multiLevelType w:val="hybridMultilevel"/>
    <w:tmpl w:val="67D82160"/>
    <w:lvl w:ilvl="0" w:tplc="5D52A528">
      <w:start w:val="1"/>
      <w:numFmt w:val="taiwaneseCountingThousand"/>
      <w:lvlText w:val="(%1)"/>
      <w:lvlJc w:val="left"/>
      <w:pPr>
        <w:ind w:left="1047" w:hanging="480"/>
      </w:pPr>
      <w:rPr>
        <w:rFonts w:hint="default"/>
      </w:rPr>
    </w:lvl>
    <w:lvl w:ilvl="1" w:tplc="0409000F">
      <w:start w:val="1"/>
      <w:numFmt w:val="decimal"/>
      <w:lvlText w:val="%2."/>
      <w:lvlJc w:val="left"/>
      <w:pPr>
        <w:ind w:left="1527" w:hanging="480"/>
      </w:pPr>
    </w:lvl>
    <w:lvl w:ilvl="2" w:tplc="F2C8699A">
      <w:start w:val="1"/>
      <w:numFmt w:val="decimal"/>
      <w:lvlText w:val="(%3)"/>
      <w:lvlJc w:val="left"/>
      <w:pPr>
        <w:ind w:left="2007" w:hanging="480"/>
      </w:pPr>
      <w:rPr>
        <w:rFonts w:hint="eastAsia"/>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6">
    <w:nsid w:val="68C05D82"/>
    <w:multiLevelType w:val="hybridMultilevel"/>
    <w:tmpl w:val="67D82160"/>
    <w:lvl w:ilvl="0" w:tplc="5D52A528">
      <w:start w:val="1"/>
      <w:numFmt w:val="taiwaneseCountingThousand"/>
      <w:lvlText w:val="(%1)"/>
      <w:lvlJc w:val="left"/>
      <w:pPr>
        <w:ind w:left="1047" w:hanging="480"/>
      </w:pPr>
      <w:rPr>
        <w:rFonts w:hint="default"/>
      </w:rPr>
    </w:lvl>
    <w:lvl w:ilvl="1" w:tplc="0409000F">
      <w:start w:val="1"/>
      <w:numFmt w:val="decimal"/>
      <w:lvlText w:val="%2."/>
      <w:lvlJc w:val="left"/>
      <w:pPr>
        <w:ind w:left="1527" w:hanging="480"/>
      </w:pPr>
    </w:lvl>
    <w:lvl w:ilvl="2" w:tplc="F2C8699A">
      <w:start w:val="1"/>
      <w:numFmt w:val="decimal"/>
      <w:lvlText w:val="(%3)"/>
      <w:lvlJc w:val="left"/>
      <w:pPr>
        <w:ind w:left="2007" w:hanging="480"/>
      </w:pPr>
      <w:rPr>
        <w:rFonts w:hint="eastAsia"/>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7">
    <w:nsid w:val="71EE1851"/>
    <w:multiLevelType w:val="hybridMultilevel"/>
    <w:tmpl w:val="CDFCE83E"/>
    <w:lvl w:ilvl="0" w:tplc="23164452">
      <w:start w:val="1"/>
      <w:numFmt w:val="decimal"/>
      <w:lvlText w:val="%1."/>
      <w:lvlJc w:val="left"/>
      <w:pPr>
        <w:ind w:left="1494" w:hanging="360"/>
      </w:pPr>
      <w:rPr>
        <w:rFonts w:hint="default"/>
        <w:u w:val="none"/>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8">
    <w:nsid w:val="745373EF"/>
    <w:multiLevelType w:val="hybridMultilevel"/>
    <w:tmpl w:val="40CA18F8"/>
    <w:lvl w:ilvl="0" w:tplc="23164452">
      <w:start w:val="1"/>
      <w:numFmt w:val="decimal"/>
      <w:lvlText w:val="%1."/>
      <w:lvlJc w:val="left"/>
      <w:pPr>
        <w:ind w:left="1494" w:hanging="360"/>
      </w:pPr>
      <w:rPr>
        <w:rFonts w:hint="default"/>
        <w:u w:val="none"/>
      </w:rPr>
    </w:lvl>
    <w:lvl w:ilvl="1" w:tplc="F2C8699A">
      <w:start w:val="1"/>
      <w:numFmt w:val="decimal"/>
      <w:lvlText w:val="(%2)"/>
      <w:lvlJc w:val="left"/>
      <w:pPr>
        <w:ind w:left="2094" w:hanging="480"/>
      </w:pPr>
      <w:rPr>
        <w:rFonts w:hint="eastAsia"/>
      </w:r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9">
    <w:nsid w:val="7FB47B52"/>
    <w:multiLevelType w:val="hybridMultilevel"/>
    <w:tmpl w:val="7A1CE54A"/>
    <w:lvl w:ilvl="0" w:tplc="EB92BE6E">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2"/>
  </w:num>
  <w:num w:numId="2">
    <w:abstractNumId w:val="19"/>
  </w:num>
  <w:num w:numId="3">
    <w:abstractNumId w:val="31"/>
  </w:num>
  <w:num w:numId="4">
    <w:abstractNumId w:val="22"/>
  </w:num>
  <w:num w:numId="5">
    <w:abstractNumId w:val="37"/>
  </w:num>
  <w:num w:numId="6">
    <w:abstractNumId w:val="8"/>
  </w:num>
  <w:num w:numId="7">
    <w:abstractNumId w:val="13"/>
  </w:num>
  <w:num w:numId="8">
    <w:abstractNumId w:val="15"/>
  </w:num>
  <w:num w:numId="9">
    <w:abstractNumId w:val="17"/>
  </w:num>
  <w:num w:numId="10">
    <w:abstractNumId w:val="36"/>
  </w:num>
  <w:num w:numId="11">
    <w:abstractNumId w:val="20"/>
  </w:num>
  <w:num w:numId="12">
    <w:abstractNumId w:val="25"/>
  </w:num>
  <w:num w:numId="13">
    <w:abstractNumId w:val="35"/>
  </w:num>
  <w:num w:numId="14">
    <w:abstractNumId w:val="30"/>
  </w:num>
  <w:num w:numId="15">
    <w:abstractNumId w:val="26"/>
  </w:num>
  <w:num w:numId="16">
    <w:abstractNumId w:val="24"/>
  </w:num>
  <w:num w:numId="17">
    <w:abstractNumId w:val="33"/>
  </w:num>
  <w:num w:numId="18">
    <w:abstractNumId w:val="0"/>
  </w:num>
  <w:num w:numId="19">
    <w:abstractNumId w:val="11"/>
  </w:num>
  <w:num w:numId="20">
    <w:abstractNumId w:val="34"/>
  </w:num>
  <w:num w:numId="21">
    <w:abstractNumId w:val="4"/>
  </w:num>
  <w:num w:numId="22">
    <w:abstractNumId w:val="16"/>
  </w:num>
  <w:num w:numId="23">
    <w:abstractNumId w:val="18"/>
  </w:num>
  <w:num w:numId="24">
    <w:abstractNumId w:val="23"/>
  </w:num>
  <w:num w:numId="25">
    <w:abstractNumId w:val="2"/>
  </w:num>
  <w:num w:numId="26">
    <w:abstractNumId w:val="6"/>
  </w:num>
  <w:num w:numId="27">
    <w:abstractNumId w:val="3"/>
  </w:num>
  <w:num w:numId="28">
    <w:abstractNumId w:val="7"/>
  </w:num>
  <w:num w:numId="29">
    <w:abstractNumId w:val="38"/>
  </w:num>
  <w:num w:numId="30">
    <w:abstractNumId w:val="5"/>
  </w:num>
  <w:num w:numId="31">
    <w:abstractNumId w:val="1"/>
  </w:num>
  <w:num w:numId="32">
    <w:abstractNumId w:val="29"/>
  </w:num>
  <w:num w:numId="33">
    <w:abstractNumId w:val="27"/>
  </w:num>
  <w:num w:numId="34">
    <w:abstractNumId w:val="21"/>
  </w:num>
  <w:num w:numId="35">
    <w:abstractNumId w:val="10"/>
  </w:num>
  <w:num w:numId="36">
    <w:abstractNumId w:val="14"/>
  </w:num>
  <w:num w:numId="37">
    <w:abstractNumId w:val="28"/>
  </w:num>
  <w:num w:numId="38">
    <w:abstractNumId w:val="39"/>
  </w:num>
  <w:num w:numId="39">
    <w:abstractNumId w:val="9"/>
  </w:num>
  <w:num w:numId="40">
    <w:abstractNumId w:val="1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F5AE4"/>
    <w:rsid w:val="00007472"/>
    <w:rsid w:val="00010FBE"/>
    <w:rsid w:val="000120C0"/>
    <w:rsid w:val="00013ADE"/>
    <w:rsid w:val="0002664B"/>
    <w:rsid w:val="00027C6B"/>
    <w:rsid w:val="00051EF9"/>
    <w:rsid w:val="00067387"/>
    <w:rsid w:val="000766CA"/>
    <w:rsid w:val="000769BE"/>
    <w:rsid w:val="00096845"/>
    <w:rsid w:val="000A6A10"/>
    <w:rsid w:val="000B68AF"/>
    <w:rsid w:val="000C019F"/>
    <w:rsid w:val="000D224F"/>
    <w:rsid w:val="000E578D"/>
    <w:rsid w:val="000F201F"/>
    <w:rsid w:val="00104722"/>
    <w:rsid w:val="00104F80"/>
    <w:rsid w:val="001218EA"/>
    <w:rsid w:val="0012211A"/>
    <w:rsid w:val="00122C22"/>
    <w:rsid w:val="00136E95"/>
    <w:rsid w:val="001372E9"/>
    <w:rsid w:val="00142263"/>
    <w:rsid w:val="0015582D"/>
    <w:rsid w:val="00166D09"/>
    <w:rsid w:val="001726B3"/>
    <w:rsid w:val="0018662D"/>
    <w:rsid w:val="00197EEF"/>
    <w:rsid w:val="001A400E"/>
    <w:rsid w:val="001A7795"/>
    <w:rsid w:val="001B06AE"/>
    <w:rsid w:val="001B7724"/>
    <w:rsid w:val="001E0B05"/>
    <w:rsid w:val="001E6562"/>
    <w:rsid w:val="001F1136"/>
    <w:rsid w:val="001F30FA"/>
    <w:rsid w:val="00222B7B"/>
    <w:rsid w:val="00232414"/>
    <w:rsid w:val="00234AF6"/>
    <w:rsid w:val="002352F4"/>
    <w:rsid w:val="002463EA"/>
    <w:rsid w:val="0026337C"/>
    <w:rsid w:val="00276D4A"/>
    <w:rsid w:val="00281C90"/>
    <w:rsid w:val="00284E3A"/>
    <w:rsid w:val="002916DB"/>
    <w:rsid w:val="002A6250"/>
    <w:rsid w:val="002B53DD"/>
    <w:rsid w:val="002B6966"/>
    <w:rsid w:val="002B794B"/>
    <w:rsid w:val="002D4A5A"/>
    <w:rsid w:val="002D5592"/>
    <w:rsid w:val="002E0D46"/>
    <w:rsid w:val="00306080"/>
    <w:rsid w:val="00306DB3"/>
    <w:rsid w:val="00310C99"/>
    <w:rsid w:val="003407BC"/>
    <w:rsid w:val="00342B2F"/>
    <w:rsid w:val="00344943"/>
    <w:rsid w:val="00377096"/>
    <w:rsid w:val="003770C0"/>
    <w:rsid w:val="00385661"/>
    <w:rsid w:val="003B6BF0"/>
    <w:rsid w:val="003D349F"/>
    <w:rsid w:val="003E3D0F"/>
    <w:rsid w:val="003F0448"/>
    <w:rsid w:val="00415A6A"/>
    <w:rsid w:val="00415DD6"/>
    <w:rsid w:val="00422EE2"/>
    <w:rsid w:val="00436675"/>
    <w:rsid w:val="004405B4"/>
    <w:rsid w:val="00446139"/>
    <w:rsid w:val="004504B5"/>
    <w:rsid w:val="00467132"/>
    <w:rsid w:val="00470F4B"/>
    <w:rsid w:val="00476178"/>
    <w:rsid w:val="004772A3"/>
    <w:rsid w:val="00494DF2"/>
    <w:rsid w:val="004A53CB"/>
    <w:rsid w:val="004B04A6"/>
    <w:rsid w:val="004C2E2D"/>
    <w:rsid w:val="004C6A36"/>
    <w:rsid w:val="004D0585"/>
    <w:rsid w:val="004D43D3"/>
    <w:rsid w:val="004D7123"/>
    <w:rsid w:val="004E7EF5"/>
    <w:rsid w:val="004F5AE4"/>
    <w:rsid w:val="00512A82"/>
    <w:rsid w:val="00535038"/>
    <w:rsid w:val="005376D4"/>
    <w:rsid w:val="0054254D"/>
    <w:rsid w:val="005544D4"/>
    <w:rsid w:val="00554B4B"/>
    <w:rsid w:val="00564DE8"/>
    <w:rsid w:val="00572EB5"/>
    <w:rsid w:val="0057332E"/>
    <w:rsid w:val="00594BC9"/>
    <w:rsid w:val="005A3327"/>
    <w:rsid w:val="005C35D4"/>
    <w:rsid w:val="005C5606"/>
    <w:rsid w:val="005E09C8"/>
    <w:rsid w:val="005E5FCF"/>
    <w:rsid w:val="005E7320"/>
    <w:rsid w:val="0061651B"/>
    <w:rsid w:val="00635791"/>
    <w:rsid w:val="00642BDD"/>
    <w:rsid w:val="00653297"/>
    <w:rsid w:val="006763E4"/>
    <w:rsid w:val="006A5584"/>
    <w:rsid w:val="006C7671"/>
    <w:rsid w:val="006F233E"/>
    <w:rsid w:val="006F5D6C"/>
    <w:rsid w:val="0070558C"/>
    <w:rsid w:val="00742108"/>
    <w:rsid w:val="00751308"/>
    <w:rsid w:val="00753E36"/>
    <w:rsid w:val="007623A3"/>
    <w:rsid w:val="00773D98"/>
    <w:rsid w:val="007775C8"/>
    <w:rsid w:val="00777E7B"/>
    <w:rsid w:val="007802E2"/>
    <w:rsid w:val="00787B38"/>
    <w:rsid w:val="00790DFA"/>
    <w:rsid w:val="007927A2"/>
    <w:rsid w:val="00796283"/>
    <w:rsid w:val="007E24D6"/>
    <w:rsid w:val="00800D94"/>
    <w:rsid w:val="00816441"/>
    <w:rsid w:val="00823DD6"/>
    <w:rsid w:val="00832D35"/>
    <w:rsid w:val="008343D7"/>
    <w:rsid w:val="008742D5"/>
    <w:rsid w:val="00875D3D"/>
    <w:rsid w:val="00876483"/>
    <w:rsid w:val="00883965"/>
    <w:rsid w:val="00887131"/>
    <w:rsid w:val="00893060"/>
    <w:rsid w:val="00894959"/>
    <w:rsid w:val="008B1F48"/>
    <w:rsid w:val="008B24E3"/>
    <w:rsid w:val="008C41DD"/>
    <w:rsid w:val="008C6E20"/>
    <w:rsid w:val="008D663E"/>
    <w:rsid w:val="008F104E"/>
    <w:rsid w:val="008F7212"/>
    <w:rsid w:val="00906D66"/>
    <w:rsid w:val="00907AE4"/>
    <w:rsid w:val="00915717"/>
    <w:rsid w:val="00921828"/>
    <w:rsid w:val="00923680"/>
    <w:rsid w:val="00923A3C"/>
    <w:rsid w:val="00924962"/>
    <w:rsid w:val="00935D8E"/>
    <w:rsid w:val="00936EB3"/>
    <w:rsid w:val="0094013E"/>
    <w:rsid w:val="00940CF3"/>
    <w:rsid w:val="009441A9"/>
    <w:rsid w:val="00950B45"/>
    <w:rsid w:val="009604A3"/>
    <w:rsid w:val="00961E83"/>
    <w:rsid w:val="009755D9"/>
    <w:rsid w:val="009771BC"/>
    <w:rsid w:val="0098336F"/>
    <w:rsid w:val="0099068B"/>
    <w:rsid w:val="009A293F"/>
    <w:rsid w:val="009A5DBD"/>
    <w:rsid w:val="009C5E41"/>
    <w:rsid w:val="009D0116"/>
    <w:rsid w:val="009E20E4"/>
    <w:rsid w:val="009F3DB1"/>
    <w:rsid w:val="009F79FD"/>
    <w:rsid w:val="00A05C11"/>
    <w:rsid w:val="00A162ED"/>
    <w:rsid w:val="00A24783"/>
    <w:rsid w:val="00A328B8"/>
    <w:rsid w:val="00A33A51"/>
    <w:rsid w:val="00A3456F"/>
    <w:rsid w:val="00A422C6"/>
    <w:rsid w:val="00A460AC"/>
    <w:rsid w:val="00A46B1D"/>
    <w:rsid w:val="00A46DFD"/>
    <w:rsid w:val="00A50B60"/>
    <w:rsid w:val="00A66616"/>
    <w:rsid w:val="00A718A7"/>
    <w:rsid w:val="00A725BA"/>
    <w:rsid w:val="00A930DF"/>
    <w:rsid w:val="00AA5EA3"/>
    <w:rsid w:val="00AA6665"/>
    <w:rsid w:val="00AD4C2B"/>
    <w:rsid w:val="00AD595A"/>
    <w:rsid w:val="00AD6225"/>
    <w:rsid w:val="00AE7F07"/>
    <w:rsid w:val="00B20169"/>
    <w:rsid w:val="00B363A9"/>
    <w:rsid w:val="00B4567D"/>
    <w:rsid w:val="00B5674E"/>
    <w:rsid w:val="00B61130"/>
    <w:rsid w:val="00B80660"/>
    <w:rsid w:val="00B97E10"/>
    <w:rsid w:val="00BA099C"/>
    <w:rsid w:val="00BA5772"/>
    <w:rsid w:val="00BB38C2"/>
    <w:rsid w:val="00BB4E7D"/>
    <w:rsid w:val="00BD7AAB"/>
    <w:rsid w:val="00BE0510"/>
    <w:rsid w:val="00BE7193"/>
    <w:rsid w:val="00BE7BF5"/>
    <w:rsid w:val="00BF24B3"/>
    <w:rsid w:val="00C0012B"/>
    <w:rsid w:val="00C008F8"/>
    <w:rsid w:val="00C07607"/>
    <w:rsid w:val="00C10A6A"/>
    <w:rsid w:val="00C12AC9"/>
    <w:rsid w:val="00C16826"/>
    <w:rsid w:val="00C200EA"/>
    <w:rsid w:val="00C2091A"/>
    <w:rsid w:val="00C31F7F"/>
    <w:rsid w:val="00C466E0"/>
    <w:rsid w:val="00C65272"/>
    <w:rsid w:val="00C7003E"/>
    <w:rsid w:val="00C843BC"/>
    <w:rsid w:val="00CA5B30"/>
    <w:rsid w:val="00CB5460"/>
    <w:rsid w:val="00CD1224"/>
    <w:rsid w:val="00CE1B89"/>
    <w:rsid w:val="00CE577B"/>
    <w:rsid w:val="00D00197"/>
    <w:rsid w:val="00D10705"/>
    <w:rsid w:val="00D12C47"/>
    <w:rsid w:val="00D15FBC"/>
    <w:rsid w:val="00D2056D"/>
    <w:rsid w:val="00D2376F"/>
    <w:rsid w:val="00D41336"/>
    <w:rsid w:val="00D4267F"/>
    <w:rsid w:val="00D50538"/>
    <w:rsid w:val="00D61186"/>
    <w:rsid w:val="00D6603B"/>
    <w:rsid w:val="00D729D1"/>
    <w:rsid w:val="00D8228B"/>
    <w:rsid w:val="00DB09EC"/>
    <w:rsid w:val="00DC68F9"/>
    <w:rsid w:val="00DF1F82"/>
    <w:rsid w:val="00DF6101"/>
    <w:rsid w:val="00E0155A"/>
    <w:rsid w:val="00E10BFB"/>
    <w:rsid w:val="00E12024"/>
    <w:rsid w:val="00E2385B"/>
    <w:rsid w:val="00E7147D"/>
    <w:rsid w:val="00E7444D"/>
    <w:rsid w:val="00E7731E"/>
    <w:rsid w:val="00E81412"/>
    <w:rsid w:val="00E914DE"/>
    <w:rsid w:val="00E95D7C"/>
    <w:rsid w:val="00EB54CF"/>
    <w:rsid w:val="00ED0968"/>
    <w:rsid w:val="00ED25C9"/>
    <w:rsid w:val="00ED29C2"/>
    <w:rsid w:val="00EE1DB7"/>
    <w:rsid w:val="00EE79D9"/>
    <w:rsid w:val="00EF067B"/>
    <w:rsid w:val="00F103AA"/>
    <w:rsid w:val="00F15541"/>
    <w:rsid w:val="00F211AB"/>
    <w:rsid w:val="00F24556"/>
    <w:rsid w:val="00F2702E"/>
    <w:rsid w:val="00F359B1"/>
    <w:rsid w:val="00F374CA"/>
    <w:rsid w:val="00F40842"/>
    <w:rsid w:val="00F45A28"/>
    <w:rsid w:val="00F636C5"/>
    <w:rsid w:val="00F8234A"/>
    <w:rsid w:val="00FA14B3"/>
    <w:rsid w:val="00FA256C"/>
    <w:rsid w:val="00FB6ACF"/>
    <w:rsid w:val="00FC5CC4"/>
    <w:rsid w:val="00FC67D8"/>
    <w:rsid w:val="00FE7220"/>
    <w:rsid w:val="00FF329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67B"/>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41A9"/>
    <w:pPr>
      <w:tabs>
        <w:tab w:val="center" w:pos="4153"/>
        <w:tab w:val="right" w:pos="8306"/>
      </w:tabs>
      <w:snapToGrid w:val="0"/>
    </w:pPr>
    <w:rPr>
      <w:sz w:val="20"/>
      <w:szCs w:val="20"/>
    </w:rPr>
  </w:style>
  <w:style w:type="character" w:customStyle="1" w:styleId="a4">
    <w:name w:val="頁首 字元"/>
    <w:basedOn w:val="a0"/>
    <w:link w:val="a3"/>
    <w:uiPriority w:val="99"/>
    <w:rsid w:val="009441A9"/>
    <w:rPr>
      <w:sz w:val="20"/>
      <w:szCs w:val="20"/>
    </w:rPr>
  </w:style>
  <w:style w:type="paragraph" w:styleId="a5">
    <w:name w:val="footer"/>
    <w:basedOn w:val="a"/>
    <w:link w:val="a6"/>
    <w:uiPriority w:val="99"/>
    <w:unhideWhenUsed/>
    <w:rsid w:val="009441A9"/>
    <w:pPr>
      <w:tabs>
        <w:tab w:val="center" w:pos="4153"/>
        <w:tab w:val="right" w:pos="8306"/>
      </w:tabs>
      <w:snapToGrid w:val="0"/>
    </w:pPr>
    <w:rPr>
      <w:sz w:val="20"/>
      <w:szCs w:val="20"/>
    </w:rPr>
  </w:style>
  <w:style w:type="character" w:customStyle="1" w:styleId="a6">
    <w:name w:val="頁尾 字元"/>
    <w:basedOn w:val="a0"/>
    <w:link w:val="a5"/>
    <w:uiPriority w:val="99"/>
    <w:rsid w:val="009441A9"/>
    <w:rPr>
      <w:sz w:val="20"/>
      <w:szCs w:val="20"/>
    </w:rPr>
  </w:style>
  <w:style w:type="paragraph" w:styleId="HTML">
    <w:name w:val="HTML Preformatted"/>
    <w:basedOn w:val="a"/>
    <w:link w:val="HTML0"/>
    <w:uiPriority w:val="99"/>
    <w:unhideWhenUsed/>
    <w:rsid w:val="006A55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6A5584"/>
    <w:rPr>
      <w:rFonts w:ascii="細明體" w:eastAsia="細明體" w:hAnsi="細明體" w:cs="細明體"/>
      <w:sz w:val="24"/>
      <w:szCs w:val="24"/>
    </w:rPr>
  </w:style>
  <w:style w:type="paragraph" w:styleId="a7">
    <w:name w:val="List Paragraph"/>
    <w:basedOn w:val="a"/>
    <w:uiPriority w:val="34"/>
    <w:qFormat/>
    <w:rsid w:val="00436675"/>
    <w:pPr>
      <w:ind w:leftChars="200" w:left="480"/>
    </w:pPr>
  </w:style>
  <w:style w:type="character" w:styleId="a8">
    <w:name w:val="annotation reference"/>
    <w:basedOn w:val="a0"/>
    <w:uiPriority w:val="99"/>
    <w:semiHidden/>
    <w:unhideWhenUsed/>
    <w:rsid w:val="00DB09EC"/>
    <w:rPr>
      <w:sz w:val="18"/>
      <w:szCs w:val="18"/>
    </w:rPr>
  </w:style>
  <w:style w:type="paragraph" w:styleId="a9">
    <w:name w:val="annotation text"/>
    <w:basedOn w:val="a"/>
    <w:link w:val="aa"/>
    <w:uiPriority w:val="99"/>
    <w:semiHidden/>
    <w:unhideWhenUsed/>
    <w:rsid w:val="00DB09EC"/>
  </w:style>
  <w:style w:type="character" w:customStyle="1" w:styleId="aa">
    <w:name w:val="註解文字 字元"/>
    <w:basedOn w:val="a0"/>
    <w:link w:val="a9"/>
    <w:uiPriority w:val="99"/>
    <w:semiHidden/>
    <w:rsid w:val="00DB09EC"/>
    <w:rPr>
      <w:kern w:val="2"/>
      <w:sz w:val="24"/>
      <w:szCs w:val="22"/>
    </w:rPr>
  </w:style>
  <w:style w:type="paragraph" w:styleId="ab">
    <w:name w:val="annotation subject"/>
    <w:basedOn w:val="a9"/>
    <w:next w:val="a9"/>
    <w:link w:val="ac"/>
    <w:uiPriority w:val="99"/>
    <w:semiHidden/>
    <w:unhideWhenUsed/>
    <w:rsid w:val="00DB09EC"/>
    <w:rPr>
      <w:b/>
      <w:bCs/>
    </w:rPr>
  </w:style>
  <w:style w:type="character" w:customStyle="1" w:styleId="ac">
    <w:name w:val="註解主旨 字元"/>
    <w:basedOn w:val="aa"/>
    <w:link w:val="ab"/>
    <w:uiPriority w:val="99"/>
    <w:semiHidden/>
    <w:rsid w:val="00DB09EC"/>
    <w:rPr>
      <w:b/>
      <w:bCs/>
      <w:kern w:val="2"/>
      <w:sz w:val="24"/>
      <w:szCs w:val="22"/>
    </w:rPr>
  </w:style>
  <w:style w:type="paragraph" w:styleId="ad">
    <w:name w:val="Balloon Text"/>
    <w:basedOn w:val="a"/>
    <w:link w:val="ae"/>
    <w:uiPriority w:val="99"/>
    <w:semiHidden/>
    <w:unhideWhenUsed/>
    <w:rsid w:val="00DB09EC"/>
    <w:rPr>
      <w:rFonts w:ascii="Cambria" w:hAnsi="Cambria"/>
      <w:sz w:val="18"/>
      <w:szCs w:val="18"/>
    </w:rPr>
  </w:style>
  <w:style w:type="character" w:customStyle="1" w:styleId="ae">
    <w:name w:val="註解方塊文字 字元"/>
    <w:basedOn w:val="a0"/>
    <w:link w:val="ad"/>
    <w:uiPriority w:val="99"/>
    <w:semiHidden/>
    <w:rsid w:val="00DB09EC"/>
    <w:rPr>
      <w:rFonts w:ascii="Cambria" w:eastAsia="新細明體" w:hAnsi="Cambria"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640883">
      <w:bodyDiv w:val="1"/>
      <w:marLeft w:val="0"/>
      <w:marRight w:val="0"/>
      <w:marTop w:val="0"/>
      <w:marBottom w:val="0"/>
      <w:divBdr>
        <w:top w:val="none" w:sz="0" w:space="0" w:color="auto"/>
        <w:left w:val="none" w:sz="0" w:space="0" w:color="auto"/>
        <w:bottom w:val="none" w:sz="0" w:space="0" w:color="auto"/>
        <w:right w:val="none" w:sz="0" w:space="0" w:color="auto"/>
      </w:divBdr>
    </w:div>
    <w:div w:id="110125513">
      <w:bodyDiv w:val="1"/>
      <w:marLeft w:val="0"/>
      <w:marRight w:val="0"/>
      <w:marTop w:val="0"/>
      <w:marBottom w:val="0"/>
      <w:divBdr>
        <w:top w:val="none" w:sz="0" w:space="0" w:color="auto"/>
        <w:left w:val="none" w:sz="0" w:space="0" w:color="auto"/>
        <w:bottom w:val="none" w:sz="0" w:space="0" w:color="auto"/>
        <w:right w:val="none" w:sz="0" w:space="0" w:color="auto"/>
      </w:divBdr>
    </w:div>
    <w:div w:id="119424324">
      <w:bodyDiv w:val="1"/>
      <w:marLeft w:val="0"/>
      <w:marRight w:val="0"/>
      <w:marTop w:val="0"/>
      <w:marBottom w:val="0"/>
      <w:divBdr>
        <w:top w:val="none" w:sz="0" w:space="0" w:color="auto"/>
        <w:left w:val="none" w:sz="0" w:space="0" w:color="auto"/>
        <w:bottom w:val="none" w:sz="0" w:space="0" w:color="auto"/>
        <w:right w:val="none" w:sz="0" w:space="0" w:color="auto"/>
      </w:divBdr>
    </w:div>
    <w:div w:id="164320100">
      <w:bodyDiv w:val="1"/>
      <w:marLeft w:val="0"/>
      <w:marRight w:val="0"/>
      <w:marTop w:val="0"/>
      <w:marBottom w:val="0"/>
      <w:divBdr>
        <w:top w:val="none" w:sz="0" w:space="0" w:color="auto"/>
        <w:left w:val="none" w:sz="0" w:space="0" w:color="auto"/>
        <w:bottom w:val="none" w:sz="0" w:space="0" w:color="auto"/>
        <w:right w:val="none" w:sz="0" w:space="0" w:color="auto"/>
      </w:divBdr>
    </w:div>
    <w:div w:id="372727323">
      <w:bodyDiv w:val="1"/>
      <w:marLeft w:val="0"/>
      <w:marRight w:val="0"/>
      <w:marTop w:val="0"/>
      <w:marBottom w:val="0"/>
      <w:divBdr>
        <w:top w:val="none" w:sz="0" w:space="0" w:color="auto"/>
        <w:left w:val="none" w:sz="0" w:space="0" w:color="auto"/>
        <w:bottom w:val="none" w:sz="0" w:space="0" w:color="auto"/>
        <w:right w:val="none" w:sz="0" w:space="0" w:color="auto"/>
      </w:divBdr>
    </w:div>
    <w:div w:id="719474077">
      <w:bodyDiv w:val="1"/>
      <w:marLeft w:val="0"/>
      <w:marRight w:val="0"/>
      <w:marTop w:val="0"/>
      <w:marBottom w:val="0"/>
      <w:divBdr>
        <w:top w:val="none" w:sz="0" w:space="0" w:color="auto"/>
        <w:left w:val="none" w:sz="0" w:space="0" w:color="auto"/>
        <w:bottom w:val="none" w:sz="0" w:space="0" w:color="auto"/>
        <w:right w:val="none" w:sz="0" w:space="0" w:color="auto"/>
      </w:divBdr>
    </w:div>
    <w:div w:id="843671404">
      <w:bodyDiv w:val="1"/>
      <w:marLeft w:val="0"/>
      <w:marRight w:val="0"/>
      <w:marTop w:val="0"/>
      <w:marBottom w:val="0"/>
      <w:divBdr>
        <w:top w:val="none" w:sz="0" w:space="0" w:color="auto"/>
        <w:left w:val="none" w:sz="0" w:space="0" w:color="auto"/>
        <w:bottom w:val="none" w:sz="0" w:space="0" w:color="auto"/>
        <w:right w:val="none" w:sz="0" w:space="0" w:color="auto"/>
      </w:divBdr>
    </w:div>
    <w:div w:id="1049841739">
      <w:bodyDiv w:val="1"/>
      <w:marLeft w:val="0"/>
      <w:marRight w:val="0"/>
      <w:marTop w:val="0"/>
      <w:marBottom w:val="0"/>
      <w:divBdr>
        <w:top w:val="none" w:sz="0" w:space="0" w:color="auto"/>
        <w:left w:val="none" w:sz="0" w:space="0" w:color="auto"/>
        <w:bottom w:val="none" w:sz="0" w:space="0" w:color="auto"/>
        <w:right w:val="none" w:sz="0" w:space="0" w:color="auto"/>
      </w:divBdr>
    </w:div>
    <w:div w:id="1154906510">
      <w:bodyDiv w:val="1"/>
      <w:marLeft w:val="0"/>
      <w:marRight w:val="0"/>
      <w:marTop w:val="0"/>
      <w:marBottom w:val="0"/>
      <w:divBdr>
        <w:top w:val="none" w:sz="0" w:space="0" w:color="auto"/>
        <w:left w:val="none" w:sz="0" w:space="0" w:color="auto"/>
        <w:bottom w:val="none" w:sz="0" w:space="0" w:color="auto"/>
        <w:right w:val="none" w:sz="0" w:space="0" w:color="auto"/>
      </w:divBdr>
    </w:div>
    <w:div w:id="1273441305">
      <w:bodyDiv w:val="1"/>
      <w:marLeft w:val="0"/>
      <w:marRight w:val="0"/>
      <w:marTop w:val="0"/>
      <w:marBottom w:val="0"/>
      <w:divBdr>
        <w:top w:val="none" w:sz="0" w:space="0" w:color="auto"/>
        <w:left w:val="none" w:sz="0" w:space="0" w:color="auto"/>
        <w:bottom w:val="none" w:sz="0" w:space="0" w:color="auto"/>
        <w:right w:val="none" w:sz="0" w:space="0" w:color="auto"/>
      </w:divBdr>
    </w:div>
    <w:div w:id="1798571410">
      <w:bodyDiv w:val="1"/>
      <w:marLeft w:val="0"/>
      <w:marRight w:val="0"/>
      <w:marTop w:val="0"/>
      <w:marBottom w:val="0"/>
      <w:divBdr>
        <w:top w:val="none" w:sz="0" w:space="0" w:color="auto"/>
        <w:left w:val="none" w:sz="0" w:space="0" w:color="auto"/>
        <w:bottom w:val="none" w:sz="0" w:space="0" w:color="auto"/>
        <w:right w:val="none" w:sz="0" w:space="0" w:color="auto"/>
      </w:divBdr>
    </w:div>
    <w:div w:id="2011251851">
      <w:bodyDiv w:val="1"/>
      <w:marLeft w:val="0"/>
      <w:marRight w:val="0"/>
      <w:marTop w:val="0"/>
      <w:marBottom w:val="0"/>
      <w:divBdr>
        <w:top w:val="none" w:sz="0" w:space="0" w:color="auto"/>
        <w:left w:val="none" w:sz="0" w:space="0" w:color="auto"/>
        <w:bottom w:val="none" w:sz="0" w:space="0" w:color="auto"/>
        <w:right w:val="none" w:sz="0" w:space="0" w:color="auto"/>
      </w:divBdr>
    </w:div>
    <w:div w:id="2062702486">
      <w:bodyDiv w:val="1"/>
      <w:marLeft w:val="0"/>
      <w:marRight w:val="0"/>
      <w:marTop w:val="0"/>
      <w:marBottom w:val="0"/>
      <w:divBdr>
        <w:top w:val="none" w:sz="0" w:space="0" w:color="auto"/>
        <w:left w:val="none" w:sz="0" w:space="0" w:color="auto"/>
        <w:bottom w:val="none" w:sz="0" w:space="0" w:color="auto"/>
        <w:right w:val="none" w:sz="0" w:space="0" w:color="auto"/>
      </w:divBdr>
      <w:divsChild>
        <w:div w:id="744181255">
          <w:marLeft w:val="0"/>
          <w:marRight w:val="0"/>
          <w:marTop w:val="0"/>
          <w:marBottom w:val="0"/>
          <w:divBdr>
            <w:top w:val="none" w:sz="0" w:space="0" w:color="auto"/>
            <w:left w:val="none" w:sz="0" w:space="0" w:color="auto"/>
            <w:bottom w:val="none" w:sz="0" w:space="0" w:color="auto"/>
            <w:right w:val="none" w:sz="0" w:space="0" w:color="auto"/>
          </w:divBdr>
          <w:divsChild>
            <w:div w:id="117842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257CB26-9219-4B7F-B1F3-AA9627B39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558</Words>
  <Characters>3181</Characters>
  <Application>Microsoft Office Word</Application>
  <DocSecurity>0</DocSecurity>
  <Lines>26</Lines>
  <Paragraphs>7</Paragraphs>
  <ScaleCrop>false</ScaleCrop>
  <Company>APC</Company>
  <LinksUpToDate>false</LinksUpToDate>
  <CharactersWithSpaces>3732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project2308</dc:creator>
  <cp:lastModifiedBy>user</cp:lastModifiedBy>
  <cp:revision>2</cp:revision>
  <cp:lastPrinted>2016-05-26T06:07:00Z</cp:lastPrinted>
  <dcterms:created xsi:type="dcterms:W3CDTF">2019-04-22T03:11:00Z</dcterms:created>
  <dcterms:modified xsi:type="dcterms:W3CDTF">2019-04-22T03:11:00Z</dcterms:modified>
</cp:coreProperties>
</file>