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8D06" w14:textId="77777777" w:rsidR="00C65329" w:rsidRPr="004B1624" w:rsidRDefault="00D33D96">
      <w:pPr>
        <w:pStyle w:val="1"/>
        <w:rPr>
          <w:sz w:val="20"/>
          <w:szCs w:val="20"/>
        </w:rPr>
      </w:pPr>
      <w:proofErr w:type="spellStart"/>
      <w:r w:rsidRPr="004B1624">
        <w:rPr>
          <w:sz w:val="20"/>
          <w:szCs w:val="20"/>
        </w:rPr>
        <w:t>場館租借資訊表格</w:t>
      </w:r>
      <w:proofErr w:type="spellEnd"/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983"/>
        <w:gridCol w:w="2453"/>
        <w:gridCol w:w="2378"/>
        <w:gridCol w:w="2378"/>
        <w:gridCol w:w="2378"/>
        <w:gridCol w:w="3734"/>
      </w:tblGrid>
      <w:tr w:rsidR="007D1709" w:rsidRPr="004B1624" w14:paraId="5279247E" w14:textId="73680250" w:rsidTr="00CF3C40">
        <w:tc>
          <w:tcPr>
            <w:tcW w:w="1983" w:type="dxa"/>
          </w:tcPr>
          <w:p w14:paraId="432A084E" w14:textId="77777777" w:rsidR="007D1709" w:rsidRPr="00C92DF1" w:rsidRDefault="007D1709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13321" w:type="dxa"/>
            <w:gridSpan w:val="5"/>
          </w:tcPr>
          <w:p w14:paraId="782DB5C3" w14:textId="350C460D" w:rsidR="007D1709" w:rsidRPr="00C92DF1" w:rsidRDefault="007D1709" w:rsidP="007D1709">
            <w:pPr>
              <w:jc w:val="center"/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/>
                <w:sz w:val="28"/>
                <w:szCs w:val="28"/>
              </w:rPr>
              <w:t>內容</w:t>
            </w:r>
            <w:proofErr w:type="spellEnd"/>
          </w:p>
        </w:tc>
      </w:tr>
      <w:tr w:rsidR="004B1624" w:rsidRPr="004B1624" w14:paraId="15FA7B8D" w14:textId="4F9DF5A2" w:rsidTr="00C92DF1">
        <w:tc>
          <w:tcPr>
            <w:tcW w:w="1983" w:type="dxa"/>
          </w:tcPr>
          <w:p w14:paraId="0C79EA11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/>
                <w:sz w:val="28"/>
                <w:szCs w:val="28"/>
              </w:rPr>
              <w:t>場館名稱</w:t>
            </w:r>
            <w:proofErr w:type="spellEnd"/>
          </w:p>
        </w:tc>
        <w:tc>
          <w:tcPr>
            <w:tcW w:w="2453" w:type="dxa"/>
          </w:tcPr>
          <w:p w14:paraId="3C153E0E" w14:textId="372ECE95" w:rsidR="0086169F" w:rsidRPr="00C92DF1" w:rsidRDefault="0086169F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>大愛原住民文化公園</w:t>
            </w:r>
            <w:proofErr w:type="spellEnd"/>
          </w:p>
        </w:tc>
        <w:tc>
          <w:tcPr>
            <w:tcW w:w="2378" w:type="dxa"/>
          </w:tcPr>
          <w:p w14:paraId="65BAB6CA" w14:textId="77777777" w:rsidR="0086169F" w:rsidRPr="00C92DF1" w:rsidRDefault="0086169F" w:rsidP="00C67599">
            <w:pPr>
              <w:autoSpaceDE w:val="0"/>
              <w:autoSpaceDN w:val="0"/>
              <w:adjustRightInd w:val="0"/>
              <w:jc w:val="both"/>
              <w:rPr>
                <w:rFonts w:ascii="微軟正黑體 Light" w:eastAsia="微軟正黑體 Light" w:hAnsi="微軟正黑體 Light" w:cs="標楷體"/>
                <w:b/>
                <w:bCs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</w:rPr>
              <w:t>迷馬力棒球場</w:t>
            </w:r>
            <w:proofErr w:type="spellEnd"/>
          </w:p>
          <w:p w14:paraId="351E2088" w14:textId="77777777" w:rsidR="0086169F" w:rsidRPr="00C92DF1" w:rsidRDefault="0086169F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</w:p>
        </w:tc>
        <w:tc>
          <w:tcPr>
            <w:tcW w:w="2378" w:type="dxa"/>
          </w:tcPr>
          <w:p w14:paraId="5FD2C79D" w14:textId="0766E7BC" w:rsidR="0086169F" w:rsidRPr="00C92DF1" w:rsidRDefault="0086169F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</w:rPr>
              <w:t>原住民故事館</w:t>
            </w:r>
            <w:proofErr w:type="spellEnd"/>
          </w:p>
        </w:tc>
        <w:tc>
          <w:tcPr>
            <w:tcW w:w="2378" w:type="dxa"/>
          </w:tcPr>
          <w:p w14:paraId="2B760329" w14:textId="0559CF48" w:rsidR="0086169F" w:rsidRPr="00C92DF1" w:rsidRDefault="00497A52">
            <w:pPr>
              <w:rPr>
                <w:rFonts w:ascii="微軟正黑體 Light" w:eastAsia="微軟正黑體 Light" w:hAnsi="微軟正黑體 Light" w:cs="標楷體"/>
                <w:b/>
                <w:bCs/>
                <w:sz w:val="28"/>
                <w:szCs w:val="28"/>
                <w:lang w:eastAsia="zh-TW"/>
              </w:rPr>
            </w:pPr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  <w:lang w:eastAsia="zh-TW"/>
              </w:rPr>
              <w:t>親水公園戶外廣場(聚會所)</w:t>
            </w:r>
          </w:p>
        </w:tc>
        <w:tc>
          <w:tcPr>
            <w:tcW w:w="3734" w:type="dxa"/>
          </w:tcPr>
          <w:p w14:paraId="79E52FEC" w14:textId="7E76BC40" w:rsidR="0086169F" w:rsidRPr="00C92DF1" w:rsidRDefault="00005A9D">
            <w:pPr>
              <w:rPr>
                <w:rFonts w:ascii="微軟正黑體 Light" w:eastAsia="微軟正黑體 Light" w:hAnsi="微軟正黑體 Light" w:cs="標楷體"/>
                <w:b/>
                <w:bCs/>
                <w:sz w:val="28"/>
                <w:szCs w:val="28"/>
                <w:lang w:eastAsia="zh-TW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</w:rPr>
              <w:t>屏山原住民運動公園</w:t>
            </w:r>
            <w:proofErr w:type="spellEnd"/>
          </w:p>
        </w:tc>
      </w:tr>
      <w:tr w:rsidR="004B1624" w:rsidRPr="004B1624" w14:paraId="2D50B754" w14:textId="3D7FB295" w:rsidTr="00C92DF1">
        <w:tc>
          <w:tcPr>
            <w:tcW w:w="1983" w:type="dxa"/>
          </w:tcPr>
          <w:p w14:paraId="4562893E" w14:textId="77777777" w:rsidR="0086169F" w:rsidRPr="004B1624" w:rsidRDefault="0086169F">
            <w:pPr>
              <w:rPr>
                <w:rFonts w:ascii="微軟正黑體 Light" w:eastAsia="微軟正黑體 Light" w:hAnsi="微軟正黑體 Light"/>
                <w:sz w:val="20"/>
                <w:szCs w:val="20"/>
              </w:rPr>
            </w:pPr>
            <w:proofErr w:type="spell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</w:rPr>
              <w:t>場館地址</w:t>
            </w:r>
            <w:proofErr w:type="spellEnd"/>
          </w:p>
        </w:tc>
        <w:tc>
          <w:tcPr>
            <w:tcW w:w="2453" w:type="dxa"/>
          </w:tcPr>
          <w:p w14:paraId="7037F220" w14:textId="224096FF" w:rsidR="0086169F" w:rsidRPr="004B1624" w:rsidRDefault="00D33D96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高雄市杉林區</w:t>
            </w:r>
            <w:proofErr w:type="gramStart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大愛里協力</w:t>
            </w:r>
            <w:proofErr w:type="gramEnd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街39號</w:t>
            </w:r>
          </w:p>
        </w:tc>
        <w:tc>
          <w:tcPr>
            <w:tcW w:w="2378" w:type="dxa"/>
          </w:tcPr>
          <w:p w14:paraId="58733B74" w14:textId="7595A10D" w:rsidR="0086169F" w:rsidRPr="004B1624" w:rsidRDefault="00A54B97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hyperlink r:id="rId6" w:tooltip="Google地圖(另開新視窗)" w:history="1">
              <w:r w:rsidRPr="004B1624">
                <w:rPr>
                  <w:rFonts w:ascii="微軟正黑體 Light" w:eastAsia="微軟正黑體 Light" w:hAnsi="微軟正黑體 Light" w:hint="eastAsia"/>
                  <w:spacing w:val="15"/>
                  <w:sz w:val="20"/>
                  <w:szCs w:val="20"/>
                  <w:shd w:val="clear" w:color="auto" w:fill="FFFFFF"/>
                  <w:lang w:eastAsia="zh-TW"/>
                </w:rPr>
                <w:t>高雄市鳳山區一成街55號</w:t>
              </w:r>
            </w:hyperlink>
          </w:p>
        </w:tc>
        <w:tc>
          <w:tcPr>
            <w:tcW w:w="2378" w:type="dxa"/>
          </w:tcPr>
          <w:p w14:paraId="5A72E1EB" w14:textId="77777777" w:rsidR="0086169F" w:rsidRPr="004B1624" w:rsidRDefault="0086169F" w:rsidP="007E6C51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前鎮區翠亨北路390號</w:t>
            </w:r>
          </w:p>
          <w:p w14:paraId="57BCB8D7" w14:textId="3206EE15" w:rsidR="0086169F" w:rsidRPr="004B1624" w:rsidRDefault="0086169F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(捷運凱旋站一號出口步行約5分鐘、市內公車南下凱旋路口站12號或69號公車)</w:t>
            </w:r>
          </w:p>
        </w:tc>
        <w:tc>
          <w:tcPr>
            <w:tcW w:w="2378" w:type="dxa"/>
          </w:tcPr>
          <w:p w14:paraId="5D41C915" w14:textId="6940C8A9" w:rsidR="0086169F" w:rsidRPr="004B1624" w:rsidRDefault="00D33D96" w:rsidP="007E6C51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前鎮區翠亨北路390號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對面公園</w:t>
            </w:r>
          </w:p>
        </w:tc>
        <w:tc>
          <w:tcPr>
            <w:tcW w:w="3734" w:type="dxa"/>
          </w:tcPr>
          <w:p w14:paraId="66F2DF4F" w14:textId="1C8A7B3E" w:rsidR="0086169F" w:rsidRPr="004B1624" w:rsidRDefault="00D33D96" w:rsidP="007E6C51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高雄市</w:t>
            </w:r>
            <w:proofErr w:type="gramStart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左營區海功東路</w:t>
            </w:r>
            <w:proofErr w:type="gramEnd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(屏山國小對面)</w:t>
            </w:r>
          </w:p>
        </w:tc>
      </w:tr>
      <w:tr w:rsidR="004B1624" w:rsidRPr="004B1624" w14:paraId="1D8AB009" w14:textId="7643E750" w:rsidTr="00C92DF1">
        <w:tc>
          <w:tcPr>
            <w:tcW w:w="1983" w:type="dxa"/>
          </w:tcPr>
          <w:p w14:paraId="59350E32" w14:textId="2938B2EF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cs="微軟正黑體" w:hint="eastAsia"/>
                <w:sz w:val="20"/>
                <w:szCs w:val="20"/>
                <w:lang w:eastAsia="zh-TW"/>
              </w:rPr>
              <w:t>場館負責人聯繫方式</w:t>
            </w:r>
          </w:p>
        </w:tc>
        <w:tc>
          <w:tcPr>
            <w:tcW w:w="2453" w:type="dxa"/>
          </w:tcPr>
          <w:p w14:paraId="0F6EDE34" w14:textId="7777777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</w:p>
          <w:p w14:paraId="636E67A2" w14:textId="2B4F2FE8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2378" w:type="dxa"/>
          </w:tcPr>
          <w:p w14:paraId="5948459F" w14:textId="07CAEBFB" w:rsidR="00F04D2B" w:rsidRPr="004B1624" w:rsidRDefault="008B56FD" w:rsidP="008B56FD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  <w:r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  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2378" w:type="dxa"/>
          </w:tcPr>
          <w:p w14:paraId="44A3C0D9" w14:textId="1A0D0802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  <w:r w:rsidR="008B56FD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   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2378" w:type="dxa"/>
          </w:tcPr>
          <w:p w14:paraId="0819AD86" w14:textId="448617D1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  <w:r w:rsidR="008B56FD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  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3734" w:type="dxa"/>
          </w:tcPr>
          <w:p w14:paraId="4D74DCBB" w14:textId="7777777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</w:p>
          <w:p w14:paraId="260DDA54" w14:textId="1744D118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</w:tr>
      <w:tr w:rsidR="004B1624" w:rsidRPr="004B1624" w14:paraId="44C716B0" w14:textId="1AC8091B" w:rsidTr="00C92DF1">
        <w:tc>
          <w:tcPr>
            <w:tcW w:w="1983" w:type="dxa"/>
          </w:tcPr>
          <w:p w14:paraId="0C95D52E" w14:textId="1C6BAD9E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場館類型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（</w:t>
            </w:r>
            <w:proofErr w:type="gramEnd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例如：會議室、演講廳、展覽廳等</w:t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2453" w:type="dxa"/>
          </w:tcPr>
          <w:p w14:paraId="6B1FFA02" w14:textId="1B283B60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活動中心,戶外廣場</w:t>
            </w:r>
          </w:p>
        </w:tc>
        <w:tc>
          <w:tcPr>
            <w:tcW w:w="2378" w:type="dxa"/>
          </w:tcPr>
          <w:p w14:paraId="62CC1D7E" w14:textId="39846641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棒球場、壘球場</w:t>
            </w:r>
          </w:p>
        </w:tc>
        <w:tc>
          <w:tcPr>
            <w:tcW w:w="2378" w:type="dxa"/>
          </w:tcPr>
          <w:p w14:paraId="4B9458C5" w14:textId="29456F40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辦公廳舍</w:t>
            </w:r>
          </w:p>
        </w:tc>
        <w:tc>
          <w:tcPr>
            <w:tcW w:w="2378" w:type="dxa"/>
          </w:tcPr>
          <w:p w14:paraId="5F6170CA" w14:textId="778C912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頂棚廣場(聚會所)、公園,</w:t>
            </w:r>
          </w:p>
        </w:tc>
        <w:tc>
          <w:tcPr>
            <w:tcW w:w="3734" w:type="dxa"/>
          </w:tcPr>
          <w:p w14:paraId="07121FDD" w14:textId="1EB3FF30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頂棚籃球場</w:t>
            </w:r>
          </w:p>
        </w:tc>
      </w:tr>
      <w:tr w:rsidR="004B1624" w:rsidRPr="004B1624" w14:paraId="67E0B9D5" w14:textId="3EBEA3A5" w:rsidTr="00C92DF1">
        <w:tc>
          <w:tcPr>
            <w:tcW w:w="1983" w:type="dxa"/>
          </w:tcPr>
          <w:p w14:paraId="24BE306F" w14:textId="1FDEC039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</w:rPr>
            </w:pPr>
            <w:r w:rsidRPr="004B1624">
              <w:rPr>
                <w:rFonts w:ascii="微軟正黑體 Light" w:eastAsia="微軟正黑體 Light" w:hAnsi="微軟正黑體 Light" w:cs="微軟正黑體" w:hint="eastAsia"/>
                <w:sz w:val="20"/>
                <w:szCs w:val="20"/>
                <w:lang w:eastAsia="zh-TW"/>
              </w:rPr>
              <w:t>場館</w:t>
            </w:r>
            <w:proofErr w:type="spell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</w:rPr>
              <w:t>可容納人數</w:t>
            </w:r>
            <w:proofErr w:type="spellEnd"/>
          </w:p>
        </w:tc>
        <w:tc>
          <w:tcPr>
            <w:tcW w:w="2453" w:type="dxa"/>
          </w:tcPr>
          <w:p w14:paraId="2F54EBA4" w14:textId="4ED629CA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室內50人,室外300人</w:t>
            </w:r>
          </w:p>
        </w:tc>
        <w:tc>
          <w:tcPr>
            <w:tcW w:w="2378" w:type="dxa"/>
          </w:tcPr>
          <w:p w14:paraId="0D1DCC23" w14:textId="61D8846E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室外300人</w:t>
            </w:r>
          </w:p>
        </w:tc>
        <w:tc>
          <w:tcPr>
            <w:tcW w:w="2378" w:type="dxa"/>
          </w:tcPr>
          <w:p w14:paraId="4B2D142F" w14:textId="7777777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</w:p>
        </w:tc>
        <w:tc>
          <w:tcPr>
            <w:tcW w:w="2378" w:type="dxa"/>
          </w:tcPr>
          <w:p w14:paraId="5D2A13D7" w14:textId="5D11D7F3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室內50人、室外300人</w:t>
            </w:r>
          </w:p>
        </w:tc>
        <w:tc>
          <w:tcPr>
            <w:tcW w:w="3734" w:type="dxa"/>
          </w:tcPr>
          <w:p w14:paraId="3298C516" w14:textId="442C01C6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室外150人</w:t>
            </w:r>
          </w:p>
        </w:tc>
      </w:tr>
      <w:tr w:rsidR="004B1624" w:rsidRPr="004B1624" w14:paraId="4B881F67" w14:textId="39C5A219" w:rsidTr="00C92DF1">
        <w:trPr>
          <w:trHeight w:val="3532"/>
        </w:trPr>
        <w:tc>
          <w:tcPr>
            <w:tcW w:w="1983" w:type="dxa"/>
          </w:tcPr>
          <w:p w14:paraId="3346169E" w14:textId="4C7AF507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適合用途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（</w:t>
            </w:r>
            <w:proofErr w:type="gramEnd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例如：會議、展覽、演出、慶典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、</w:t>
            </w:r>
            <w:r w:rsidRPr="004B1624">
              <w:rPr>
                <w:rFonts w:ascii="微軟正黑體 Light" w:eastAsia="微軟正黑體 Light" w:hAnsi="微軟正黑體 Light" w:cs="微軟正黑體" w:hint="eastAsia"/>
                <w:sz w:val="20"/>
                <w:szCs w:val="20"/>
                <w:lang w:eastAsia="zh-TW"/>
              </w:rPr>
              <w:t>活動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等</w:t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2453" w:type="dxa"/>
          </w:tcPr>
          <w:p w14:paraId="0628BA65" w14:textId="36CD0EC7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室內: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作為活動中心,或</w:t>
            </w:r>
            <w:proofErr w:type="gramStart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課後扶導教室</w:t>
            </w:r>
            <w:proofErr w:type="gramEnd"/>
          </w:p>
          <w:p w14:paraId="22DE7701" w14:textId="21A2C4F5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室外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:</w:t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杉</w:t>
            </w:r>
            <w:proofErr w:type="gramEnd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林大愛貓頭鷹館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戶外廣場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2378" w:type="dxa"/>
          </w:tcPr>
          <w:p w14:paraId="29B5E939" w14:textId="6E51C45C" w:rsidR="004B1624" w:rsidRPr="004B1624" w:rsidRDefault="004B1624" w:rsidP="00F04D2B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室外棒球場</w:t>
            </w:r>
          </w:p>
        </w:tc>
        <w:tc>
          <w:tcPr>
            <w:tcW w:w="2378" w:type="dxa"/>
          </w:tcPr>
          <w:p w14:paraId="42C0FCE2" w14:textId="7A6E2C36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一樓 大禮堂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。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  <w:t>＞禮堂空間可開放民眾及社團同鄉會租借使用，請於上班時間來電</w:t>
            </w:r>
          </w:p>
        </w:tc>
        <w:tc>
          <w:tcPr>
            <w:tcW w:w="2378" w:type="dxa"/>
          </w:tcPr>
          <w:p w14:paraId="742194D3" w14:textId="3A94A3EC" w:rsidR="004B1624" w:rsidRPr="004B1624" w:rsidRDefault="004B1624" w:rsidP="00F04D2B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原住民聚會所(半室內):</w:t>
            </w:r>
          </w:p>
          <w:p w14:paraId="47F6BA3F" w14:textId="24869DF5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上方搭配六角形的弧形帆布，可容納50人聚會</w:t>
            </w:r>
            <w:r w:rsidRPr="004B1624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。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室外:一般遊憩公園</w:t>
            </w:r>
          </w:p>
        </w:tc>
        <w:tc>
          <w:tcPr>
            <w:tcW w:w="3734" w:type="dxa"/>
          </w:tcPr>
          <w:p w14:paraId="6DE863EF" w14:textId="2DBA9A73" w:rsidR="004B1624" w:rsidRPr="004B1624" w:rsidRDefault="004B1624" w:rsidP="004B1624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屏山里運動公園作為北區原住民聚會及活動場域的規劃，建築的屋頂設置太陽能光設施，</w:t>
            </w:r>
          </w:p>
        </w:tc>
      </w:tr>
      <w:tr w:rsidR="00943ED9" w:rsidRPr="004B1624" w14:paraId="325AC864" w14:textId="4A6AF166" w:rsidTr="00C92DF1">
        <w:trPr>
          <w:trHeight w:val="699"/>
        </w:trPr>
        <w:tc>
          <w:tcPr>
            <w:tcW w:w="15304" w:type="dxa"/>
            <w:gridSpan w:val="6"/>
          </w:tcPr>
          <w:p w14:paraId="03BBA781" w14:textId="2FB438A1" w:rsidR="00943ED9" w:rsidRPr="008C1E1C" w:rsidRDefault="00943ED9" w:rsidP="00F04D2B">
            <w:pPr>
              <w:pStyle w:val="Default"/>
              <w:jc w:val="center"/>
              <w:rPr>
                <w:rFonts w:ascii="微軟正黑體 Light" w:eastAsia="微軟正黑體 Light" w:hAnsi="微軟正黑體 Light"/>
                <w:b/>
                <w:bCs/>
                <w:color w:val="auto"/>
                <w:sz w:val="32"/>
                <w:szCs w:val="32"/>
              </w:rPr>
            </w:pPr>
            <w:r w:rsidRPr="008C1E1C">
              <w:rPr>
                <w:rFonts w:ascii="微軟正黑體 Light" w:eastAsia="微軟正黑體 Light" w:hAnsi="微軟正黑體 Light" w:hint="eastAsia"/>
                <w:b/>
                <w:bCs/>
                <w:color w:val="auto"/>
                <w:sz w:val="32"/>
                <w:szCs w:val="32"/>
              </w:rPr>
              <w:lastRenderedPageBreak/>
              <w:t>高雄市政府原住民事務委員會場地使用管理規則</w:t>
            </w:r>
          </w:p>
        </w:tc>
      </w:tr>
      <w:tr w:rsidR="004B1624" w:rsidRPr="004B1624" w14:paraId="02DB2102" w14:textId="5C419ECD" w:rsidTr="00C92DF1">
        <w:trPr>
          <w:trHeight w:val="844"/>
        </w:trPr>
        <w:tc>
          <w:tcPr>
            <w:tcW w:w="1983" w:type="dxa"/>
          </w:tcPr>
          <w:p w14:paraId="2B2BF1F6" w14:textId="3826A204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特別設施</w:t>
            </w:r>
            <w:r w:rsidRPr="001B4E6F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</w:r>
          </w:p>
        </w:tc>
        <w:tc>
          <w:tcPr>
            <w:tcW w:w="2453" w:type="dxa"/>
          </w:tcPr>
          <w:p w14:paraId="4FEE4508" w14:textId="15226E4E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  <w:tc>
          <w:tcPr>
            <w:tcW w:w="2378" w:type="dxa"/>
          </w:tcPr>
          <w:p w14:paraId="1BDC86C2" w14:textId="3A767D46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  <w:tc>
          <w:tcPr>
            <w:tcW w:w="2378" w:type="dxa"/>
          </w:tcPr>
          <w:p w14:paraId="762A7AD8" w14:textId="6AC5C738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電力、燈光、投影設備(螢幕)、音響設備</w:t>
            </w:r>
          </w:p>
        </w:tc>
        <w:tc>
          <w:tcPr>
            <w:tcW w:w="2378" w:type="dxa"/>
          </w:tcPr>
          <w:p w14:paraId="2EB836B4" w14:textId="2C8FA5DA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  <w:tc>
          <w:tcPr>
            <w:tcW w:w="3734" w:type="dxa"/>
          </w:tcPr>
          <w:p w14:paraId="5C761216" w14:textId="1DDA5F8F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</w:tr>
      <w:tr w:rsidR="00F04D2B" w:rsidRPr="004B1624" w14:paraId="29CF8E9F" w14:textId="26F55AEB" w:rsidTr="00C92DF1">
        <w:trPr>
          <w:trHeight w:val="983"/>
        </w:trPr>
        <w:tc>
          <w:tcPr>
            <w:tcW w:w="1983" w:type="dxa"/>
          </w:tcPr>
          <w:p w14:paraId="02FCA996" w14:textId="6206D34F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注意事項</w:t>
            </w:r>
          </w:p>
        </w:tc>
        <w:tc>
          <w:tcPr>
            <w:tcW w:w="13321" w:type="dxa"/>
            <w:gridSpan w:val="5"/>
          </w:tcPr>
          <w:p w14:paraId="2DAD9EF2" w14:textId="12C1265C" w:rsidR="00F04D2B" w:rsidRPr="004B1624" w:rsidRDefault="00F04D2B" w:rsidP="00F04D2B">
            <w:pPr>
              <w:jc w:val="center"/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>每場次保證金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2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>,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000元</w:t>
            </w:r>
          </w:p>
        </w:tc>
      </w:tr>
      <w:tr w:rsidR="005325CA" w:rsidRPr="004B1624" w14:paraId="3E188958" w14:textId="77777777" w:rsidTr="00C92DF1">
        <w:trPr>
          <w:trHeight w:val="1692"/>
        </w:trPr>
        <w:tc>
          <w:tcPr>
            <w:tcW w:w="1983" w:type="dxa"/>
          </w:tcPr>
          <w:p w14:paraId="66CCE7F4" w14:textId="7A1459CE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場次租借時段</w:t>
            </w:r>
          </w:p>
          <w:p w14:paraId="2D70E55A" w14:textId="223AEBDF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及費用</w:t>
            </w:r>
          </w:p>
          <w:p w14:paraId="478E40D7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2453" w:type="dxa"/>
          </w:tcPr>
          <w:p w14:paraId="04D8BCBC" w14:textId="713E8C2F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09CD2422" w14:textId="2BFA6CA1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375A65BA" w14:textId="642E86E5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1200</w:t>
            </w:r>
            <w:r w:rsidR="00453BAD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元</w:t>
            </w:r>
          </w:p>
        </w:tc>
        <w:tc>
          <w:tcPr>
            <w:tcW w:w="2378" w:type="dxa"/>
          </w:tcPr>
          <w:p w14:paraId="340C5AA9" w14:textId="0FA0B731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 xml:space="preserve"> 1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2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00</w:t>
            </w:r>
            <w:r w:rsidR="00453BAD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元</w:t>
            </w:r>
          </w:p>
          <w:p w14:paraId="58FECDC6" w14:textId="77AA2DF6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 xml:space="preserve"> 1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2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00</w:t>
            </w:r>
            <w:r w:rsidR="00453BAD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元</w:t>
            </w:r>
          </w:p>
          <w:p w14:paraId="21FD6072" w14:textId="0AC6268D" w:rsidR="005325CA" w:rsidRPr="004B1624" w:rsidRDefault="005325CA" w:rsidP="005325CA">
            <w:pPr>
              <w:pStyle w:val="Default"/>
              <w:rPr>
                <w:rFonts w:ascii="微軟正黑體 Light" w:eastAsia="微軟正黑體 Light" w:hAnsi="微軟正黑體 Light"/>
                <w:b/>
                <w:bCs/>
                <w:color w:val="auto"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 xml:space="preserve"> 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</w:rPr>
              <w:t>1200</w:t>
            </w:r>
            <w:r w:rsidR="00453BAD">
              <w:rPr>
                <w:rFonts w:ascii="微軟正黑體 Light" w:eastAsia="微軟正黑體 Light" w:hAnsi="微軟正黑體 Light" w:hint="eastAsia"/>
                <w:b/>
                <w:bCs/>
              </w:rPr>
              <w:t>元</w:t>
            </w:r>
          </w:p>
        </w:tc>
        <w:tc>
          <w:tcPr>
            <w:tcW w:w="2378" w:type="dxa"/>
          </w:tcPr>
          <w:p w14:paraId="5FB5B286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588EB97C" w14:textId="77777777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1069C105" w14:textId="4C7D1B5C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 xml:space="preserve"> 1</w:t>
            </w:r>
            <w:r w:rsidR="00871F49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0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00</w:t>
            </w:r>
            <w:r w:rsidR="00453BA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2378" w:type="dxa"/>
          </w:tcPr>
          <w:p w14:paraId="3DD2CBA7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5ADB8B93" w14:textId="77777777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441E9ADB" w14:textId="073773BF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1200</w:t>
            </w:r>
            <w:r w:rsidR="00453BA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元</w:t>
            </w:r>
          </w:p>
        </w:tc>
        <w:tc>
          <w:tcPr>
            <w:tcW w:w="3734" w:type="dxa"/>
          </w:tcPr>
          <w:p w14:paraId="628501E9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23A745FA" w14:textId="77777777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6527ACAE" w14:textId="3DA8B2BD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1200</w:t>
            </w:r>
            <w:r w:rsidR="00453BA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元</w:t>
            </w:r>
          </w:p>
        </w:tc>
      </w:tr>
      <w:tr w:rsidR="005325CA" w:rsidRPr="004B1624" w14:paraId="7977A6A6" w14:textId="2C4E9998" w:rsidTr="00C92DF1">
        <w:trPr>
          <w:trHeight w:val="1263"/>
        </w:trPr>
        <w:tc>
          <w:tcPr>
            <w:tcW w:w="1983" w:type="dxa"/>
          </w:tcPr>
          <w:p w14:paraId="1A9F2B07" w14:textId="748F9FAD" w:rsidR="005325CA" w:rsidRPr="003F1AE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lang w:eastAsia="zh-TW"/>
              </w:rPr>
            </w:pPr>
            <w:r w:rsidRPr="003F1AE4">
              <w:rPr>
                <w:rFonts w:ascii="微軟正黑體 Light" w:eastAsia="微軟正黑體 Light" w:hAnsi="微軟正黑體 Light" w:hint="eastAsia"/>
                <w:b/>
                <w:bCs/>
                <w:lang w:eastAsia="zh-TW"/>
              </w:rPr>
              <w:t>回傳方式或郵寄</w:t>
            </w:r>
          </w:p>
        </w:tc>
        <w:tc>
          <w:tcPr>
            <w:tcW w:w="13321" w:type="dxa"/>
            <w:gridSpan w:val="5"/>
          </w:tcPr>
          <w:p w14:paraId="0EE9D1A7" w14:textId="7F19386E" w:rsidR="005325CA" w:rsidRPr="00134BF2" w:rsidRDefault="00134BF2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134BF2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電子信箱:</w:t>
            </w:r>
            <w:hyperlink r:id="rId7" w:history="1">
              <w:r w:rsidR="00096AC6" w:rsidRPr="00134BF2">
                <w:rPr>
                  <w:rStyle w:val="affa"/>
                  <w:rFonts w:ascii="微軟正黑體 Light" w:eastAsia="微軟正黑體 Light" w:hAnsi="微軟正黑體 Light" w:hint="eastAsia"/>
                  <w:b/>
                  <w:bCs/>
                  <w:color w:val="auto"/>
                  <w:sz w:val="24"/>
                  <w:szCs w:val="24"/>
                  <w:u w:val="none"/>
                  <w:lang w:eastAsia="zh-TW"/>
                </w:rPr>
                <w:t>shinyuan67@gmail.com</w:t>
              </w:r>
            </w:hyperlink>
            <w:r w:rsidR="00096AC6" w:rsidRPr="00134BF2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 xml:space="preserve">    </w:t>
            </w:r>
            <w:r w:rsidRPr="00134BF2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連絡電話:</w:t>
            </w:r>
            <w:r w:rsidR="00096AC6" w:rsidRPr="00134BF2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07-7406511#305(王小姐)</w:t>
            </w:r>
          </w:p>
          <w:p w14:paraId="5E67190F" w14:textId="4A8F7655" w:rsidR="005325CA" w:rsidRPr="00134BF2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134BF2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高雄市鳳山區光復路2段132號2樓  高雄市政府原民會  秘書室  收</w:t>
            </w:r>
          </w:p>
        </w:tc>
      </w:tr>
      <w:tr w:rsidR="00943ED9" w:rsidRPr="004B1624" w14:paraId="540E242A" w14:textId="77777777" w:rsidTr="008513D6">
        <w:trPr>
          <w:trHeight w:val="1536"/>
        </w:trPr>
        <w:tc>
          <w:tcPr>
            <w:tcW w:w="1983" w:type="dxa"/>
          </w:tcPr>
          <w:p w14:paraId="3D27FBC9" w14:textId="77777777" w:rsidR="00943ED9" w:rsidRPr="002E779F" w:rsidRDefault="00943ED9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lang w:eastAsia="zh-TW"/>
              </w:rPr>
            </w:pPr>
            <w:r w:rsidRPr="002E779F">
              <w:rPr>
                <w:rFonts w:ascii="微軟正黑體 Light" w:eastAsia="微軟正黑體 Light" w:hAnsi="微軟正黑體 Light" w:hint="eastAsia"/>
                <w:b/>
                <w:bCs/>
                <w:color w:val="000000" w:themeColor="text1"/>
                <w:lang w:eastAsia="zh-TW"/>
              </w:rPr>
              <w:t>聯絡方式:</w:t>
            </w:r>
          </w:p>
          <w:p w14:paraId="5825502E" w14:textId="0AF4AAAB" w:rsidR="00943ED9" w:rsidRPr="002E779F" w:rsidRDefault="00943ED9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13321" w:type="dxa"/>
            <w:gridSpan w:val="5"/>
          </w:tcPr>
          <w:p w14:paraId="77D83951" w14:textId="77777777" w:rsidR="00943ED9" w:rsidRPr="002E779F" w:rsidRDefault="00943ED9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2E779F">
              <w:rPr>
                <w:rFonts w:ascii="微軟正黑體 Light" w:eastAsia="微軟正黑體 Light" w:hAnsi="微軟正黑體 Light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姓名(協會代表人):                          電話:                             團體名稱:</w:t>
            </w:r>
          </w:p>
          <w:p w14:paraId="2A81E3D5" w14:textId="6792CA54" w:rsidR="002E779F" w:rsidRPr="002E779F" w:rsidRDefault="002E779F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2E779F">
              <w:rPr>
                <w:rFonts w:ascii="微軟正黑體 Light" w:eastAsia="微軟正黑體 Light" w:hAnsi="微軟正黑體 Light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 xml:space="preserve">通訊地址:                  </w:t>
            </w:r>
          </w:p>
        </w:tc>
      </w:tr>
      <w:tr w:rsidR="005325CA" w:rsidRPr="004B1624" w14:paraId="74E48BCD" w14:textId="77777777" w:rsidTr="008513D6">
        <w:trPr>
          <w:trHeight w:val="1700"/>
        </w:trPr>
        <w:tc>
          <w:tcPr>
            <w:tcW w:w="1983" w:type="dxa"/>
          </w:tcPr>
          <w:p w14:paraId="2EA516CE" w14:textId="363F6F03" w:rsidR="005325CA" w:rsidRPr="00C92DF1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C92DF1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繳交方式</w:t>
            </w:r>
          </w:p>
          <w:p w14:paraId="60ADEE1B" w14:textId="292FF221" w:rsidR="005325CA" w:rsidRPr="00BC2CE9" w:rsidRDefault="00BC2CE9" w:rsidP="005325CA">
            <w:pPr>
              <w:rPr>
                <w:rFonts w:ascii="微軟正黑體 Light" w:eastAsia="微軟正黑體 Light" w:hAnsi="微軟正黑體 Light"/>
                <w:sz w:val="24"/>
                <w:szCs w:val="24"/>
                <w:lang w:eastAsia="zh-TW"/>
              </w:rPr>
            </w:pPr>
            <w:r w:rsidRPr="00BC2CE9">
              <w:rPr>
                <w:rFonts w:ascii="微軟正黑體 Light" w:eastAsia="微軟正黑體 Light" w:hAnsi="微軟正黑體 Light" w:hint="eastAsia"/>
                <w:sz w:val="24"/>
                <w:szCs w:val="24"/>
                <w:lang w:eastAsia="zh-TW"/>
              </w:rPr>
              <w:t>(匯款前請先</w:t>
            </w:r>
            <w:r w:rsidR="008111DD">
              <w:rPr>
                <w:rFonts w:ascii="微軟正黑體 Light" w:eastAsia="微軟正黑體 Light" w:hAnsi="微軟正黑體 Light" w:hint="eastAsia"/>
                <w:sz w:val="24"/>
                <w:szCs w:val="24"/>
                <w:lang w:eastAsia="zh-TW"/>
              </w:rPr>
              <w:t>致</w:t>
            </w:r>
            <w:r w:rsidRPr="00BC2CE9">
              <w:rPr>
                <w:rFonts w:ascii="微軟正黑體 Light" w:eastAsia="微軟正黑體 Light" w:hAnsi="微軟正黑體 Light" w:hint="eastAsia"/>
                <w:sz w:val="24"/>
                <w:szCs w:val="24"/>
                <w:lang w:eastAsia="zh-TW"/>
              </w:rPr>
              <w:t>電確認場地現況)</w:t>
            </w:r>
          </w:p>
          <w:p w14:paraId="2EC05717" w14:textId="77777777" w:rsidR="005325CA" w:rsidRPr="00C92DF1" w:rsidRDefault="005325CA" w:rsidP="005325CA">
            <w:pPr>
              <w:rPr>
                <w:rFonts w:ascii="微軟正黑體 Light" w:eastAsia="微軟正黑體 Light" w:hAnsi="微軟正黑體 Light"/>
                <w:sz w:val="28"/>
                <w:szCs w:val="28"/>
                <w:lang w:eastAsia="zh-TW"/>
              </w:rPr>
            </w:pPr>
          </w:p>
        </w:tc>
        <w:tc>
          <w:tcPr>
            <w:tcW w:w="13321" w:type="dxa"/>
            <w:gridSpan w:val="5"/>
          </w:tcPr>
          <w:p w14:paraId="0A72E5BF" w14:textId="2C83A61A" w:rsidR="005325CA" w:rsidRPr="00C92DF1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t>存入行庫及帳號 :   帳號: 102103064420</w:t>
            </w:r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br/>
              <w:t>                             戶名: 高雄市政府原住民事務委員會</w:t>
            </w:r>
            <w:proofErr w:type="gramStart"/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t>保管金專戶</w:t>
            </w:r>
            <w:proofErr w:type="gramEnd"/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br/>
              <w:t>                             解款行：高雄銀行公庫部0161028</w:t>
            </w:r>
          </w:p>
        </w:tc>
      </w:tr>
      <w:tr w:rsidR="0049036C" w:rsidRPr="004B1624" w14:paraId="19DCDB4D" w14:textId="77777777" w:rsidTr="00575B8D">
        <w:trPr>
          <w:trHeight w:val="949"/>
        </w:trPr>
        <w:tc>
          <w:tcPr>
            <w:tcW w:w="1983" w:type="dxa"/>
          </w:tcPr>
          <w:p w14:paraId="7BE95BBE" w14:textId="16AF268A" w:rsidR="0049036C" w:rsidRPr="003F1AE4" w:rsidRDefault="001A36DC" w:rsidP="005325CA">
            <w:pPr>
              <w:rPr>
                <w:rFonts w:ascii="微軟正黑體 Light" w:eastAsia="微軟正黑體 Light" w:hAnsi="微軟正黑體 Light"/>
                <w:b/>
                <w:bCs/>
                <w:lang w:eastAsia="zh-TW"/>
              </w:rPr>
            </w:pPr>
            <w:r w:rsidRPr="001A36DC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本場地使用費減收規定如下：</w:t>
            </w:r>
          </w:p>
        </w:tc>
        <w:tc>
          <w:tcPr>
            <w:tcW w:w="13321" w:type="dxa"/>
            <w:gridSpan w:val="5"/>
          </w:tcPr>
          <w:p w14:paraId="4AF2F5F4" w14:textId="5A40BD29" w:rsidR="00C92DF1" w:rsidRPr="00575B8D" w:rsidRDefault="00C92DF1" w:rsidP="00575B8D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u w:val="single"/>
                <w:lang w:eastAsia="zh-TW"/>
              </w:rPr>
            </w:pPr>
            <w:r w:rsidRPr="00575B8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u w:val="single"/>
                <w:lang w:eastAsia="zh-TW"/>
              </w:rPr>
              <w:t>減收規定:</w:t>
            </w:r>
            <w:r w:rsidR="00575B8D" w:rsidRPr="00575B8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u w:val="single"/>
                <w:lang w:eastAsia="zh-TW"/>
              </w:rPr>
              <w:t>一、</w:t>
            </w:r>
            <w:r w:rsidR="001A36DC" w:rsidRPr="00575B8D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原住民團體按收費標準百分之五十計收。二、本府以外各級機關、學校或非營利性質之公益團體按收費標準百分之八十計收。</w:t>
            </w:r>
          </w:p>
          <w:p w14:paraId="42719138" w14:textId="7DE6038D" w:rsidR="0049036C" w:rsidRPr="00575B8D" w:rsidRDefault="001A36DC" w:rsidP="00C92DF1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575B8D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u w:val="single"/>
                <w:lang w:eastAsia="zh-TW"/>
              </w:rPr>
              <w:t>免收場地使用費用及保證金</w:t>
            </w:r>
            <w:r w:rsidRPr="00575B8D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：一、供緊急急難救助使用者。二、供本府各級機關、學校使用者。三、其他經主管機關核准者。</w:t>
            </w:r>
          </w:p>
        </w:tc>
      </w:tr>
    </w:tbl>
    <w:p w14:paraId="7E411B19" w14:textId="29FE0DE7" w:rsidR="00722B07" w:rsidRPr="008D483B" w:rsidRDefault="008D483B" w:rsidP="005325CA">
      <w:pPr>
        <w:rPr>
          <w:rFonts w:eastAsia="新細明體"/>
          <w:b/>
          <w:bCs/>
          <w:lang w:eastAsia="zh-TW"/>
        </w:rPr>
      </w:pPr>
      <w:r>
        <w:rPr>
          <w:rFonts w:ascii="新細明體" w:eastAsia="新細明體" w:hAnsi="新細明體" w:hint="eastAsia"/>
          <w:b/>
          <w:bCs/>
          <w:lang w:eastAsia="zh-TW"/>
        </w:rPr>
        <w:t>1</w:t>
      </w:r>
      <w:r w:rsidR="00302FE5" w:rsidRPr="008D483B">
        <w:rPr>
          <w:rFonts w:ascii="新細明體" w:eastAsia="新細明體" w:hAnsi="新細明體" w:hint="eastAsia"/>
          <w:b/>
          <w:bCs/>
          <w:lang w:eastAsia="zh-TW"/>
        </w:rPr>
        <w:t xml:space="preserve">填妥表單    </w:t>
      </w:r>
      <w:r>
        <w:rPr>
          <w:rFonts w:ascii="新細明體" w:eastAsia="新細明體" w:hAnsi="新細明體" w:hint="eastAsia"/>
          <w:b/>
          <w:bCs/>
          <w:lang w:eastAsia="zh-TW"/>
        </w:rPr>
        <w:t>2.</w:t>
      </w:r>
      <w:r w:rsidR="00302FE5" w:rsidRPr="008D483B">
        <w:rPr>
          <w:rFonts w:ascii="新細明體" w:eastAsia="新細明體" w:hAnsi="新細明體" w:hint="eastAsia"/>
          <w:b/>
          <w:bCs/>
          <w:lang w:eastAsia="zh-TW"/>
        </w:rPr>
        <w:t xml:space="preserve"> </w:t>
      </w:r>
      <w:r w:rsidR="00B7779E" w:rsidRPr="008D483B">
        <w:rPr>
          <w:rFonts w:ascii="新細明體" w:eastAsia="新細明體" w:hAnsi="新細明體" w:hint="eastAsia"/>
          <w:b/>
          <w:bCs/>
          <w:lang w:eastAsia="zh-TW"/>
        </w:rPr>
        <w:t xml:space="preserve">回傳至原民會確認場地現況    </w:t>
      </w:r>
      <w:r>
        <w:rPr>
          <w:rFonts w:ascii="新細明體" w:eastAsia="新細明體" w:hAnsi="新細明體" w:hint="eastAsia"/>
          <w:b/>
          <w:bCs/>
          <w:lang w:eastAsia="zh-TW"/>
        </w:rPr>
        <w:t>3.</w:t>
      </w:r>
      <w:r w:rsidR="00B7779E" w:rsidRPr="008D483B">
        <w:rPr>
          <w:rFonts w:ascii="新細明體" w:eastAsia="新細明體" w:hAnsi="新細明體" w:hint="eastAsia"/>
          <w:b/>
          <w:bCs/>
          <w:lang w:eastAsia="zh-TW"/>
        </w:rPr>
        <w:t xml:space="preserve">通知繳費     </w:t>
      </w:r>
      <w:r>
        <w:rPr>
          <w:rFonts w:ascii="新細明體" w:eastAsia="新細明體" w:hAnsi="新細明體" w:hint="eastAsia"/>
          <w:b/>
          <w:bCs/>
          <w:lang w:eastAsia="zh-TW"/>
        </w:rPr>
        <w:t>4.</w:t>
      </w:r>
      <w:r w:rsidR="0009004D">
        <w:rPr>
          <w:rFonts w:ascii="新細明體" w:eastAsia="新細明體" w:hAnsi="新細明體" w:hint="eastAsia"/>
          <w:b/>
          <w:bCs/>
          <w:lang w:eastAsia="zh-TW"/>
        </w:rPr>
        <w:t>本會</w:t>
      </w:r>
      <w:r w:rsidR="003D7AE8" w:rsidRPr="008D483B">
        <w:rPr>
          <w:rFonts w:ascii="新細明體" w:eastAsia="新細明體" w:hAnsi="新細明體" w:hint="eastAsia"/>
          <w:b/>
          <w:bCs/>
          <w:lang w:eastAsia="zh-TW"/>
        </w:rPr>
        <w:t xml:space="preserve">開立使用收據及保證金收據  </w:t>
      </w:r>
      <w:r w:rsidR="0009004D">
        <w:rPr>
          <w:rFonts w:ascii="新細明體" w:eastAsia="新細明體" w:hAnsi="新細明體" w:hint="eastAsia"/>
          <w:b/>
          <w:bCs/>
          <w:lang w:eastAsia="zh-TW"/>
        </w:rPr>
        <w:t xml:space="preserve">  </w:t>
      </w:r>
      <w:r>
        <w:rPr>
          <w:rFonts w:ascii="新細明體" w:eastAsia="新細明體" w:hAnsi="新細明體" w:hint="eastAsia"/>
          <w:b/>
          <w:bCs/>
          <w:lang w:eastAsia="zh-TW"/>
        </w:rPr>
        <w:t>5.</w:t>
      </w:r>
      <w:r w:rsidR="00E004AF" w:rsidRPr="008D483B">
        <w:rPr>
          <w:rFonts w:ascii="新細明體" w:eastAsia="新細明體" w:hAnsi="新細明體" w:hint="eastAsia"/>
          <w:b/>
          <w:bCs/>
          <w:lang w:eastAsia="zh-TW"/>
        </w:rPr>
        <w:t>使用後無解決事項退回保證金(請下載</w:t>
      </w:r>
      <w:r w:rsidRPr="008D483B">
        <w:rPr>
          <w:rFonts w:ascii="新細明體" w:eastAsia="新細明體" w:hAnsi="新細明體" w:hint="eastAsia"/>
          <w:b/>
          <w:bCs/>
          <w:lang w:eastAsia="zh-TW"/>
        </w:rPr>
        <w:t>保證金退回收據及證明</w:t>
      </w:r>
      <w:r w:rsidR="00E004AF" w:rsidRPr="008D483B">
        <w:rPr>
          <w:rFonts w:ascii="新細明體" w:eastAsia="新細明體" w:hAnsi="新細明體" w:hint="eastAsia"/>
          <w:b/>
          <w:bCs/>
          <w:lang w:eastAsia="zh-TW"/>
        </w:rPr>
        <w:t>)</w:t>
      </w:r>
    </w:p>
    <w:sectPr w:rsidR="00722B07" w:rsidRPr="008D483B" w:rsidSect="00C92DF1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CB30E0"/>
    <w:multiLevelType w:val="hybridMultilevel"/>
    <w:tmpl w:val="38384AF6"/>
    <w:lvl w:ilvl="0" w:tplc="0288535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0271968">
    <w:abstractNumId w:val="8"/>
  </w:num>
  <w:num w:numId="2" w16cid:durableId="1896505152">
    <w:abstractNumId w:val="6"/>
  </w:num>
  <w:num w:numId="3" w16cid:durableId="144900146">
    <w:abstractNumId w:val="5"/>
  </w:num>
  <w:num w:numId="4" w16cid:durableId="570502764">
    <w:abstractNumId w:val="4"/>
  </w:num>
  <w:num w:numId="5" w16cid:durableId="392238098">
    <w:abstractNumId w:val="7"/>
  </w:num>
  <w:num w:numId="6" w16cid:durableId="1704094427">
    <w:abstractNumId w:val="3"/>
  </w:num>
  <w:num w:numId="7" w16cid:durableId="948388647">
    <w:abstractNumId w:val="2"/>
  </w:num>
  <w:num w:numId="8" w16cid:durableId="1588608897">
    <w:abstractNumId w:val="1"/>
  </w:num>
  <w:num w:numId="9" w16cid:durableId="1881891328">
    <w:abstractNumId w:val="0"/>
  </w:num>
  <w:num w:numId="10" w16cid:durableId="112180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A9D"/>
    <w:rsid w:val="00034616"/>
    <w:rsid w:val="00037E2C"/>
    <w:rsid w:val="00044910"/>
    <w:rsid w:val="0006063C"/>
    <w:rsid w:val="00060ECE"/>
    <w:rsid w:val="0007787E"/>
    <w:rsid w:val="0009004D"/>
    <w:rsid w:val="00096AC6"/>
    <w:rsid w:val="000A63A6"/>
    <w:rsid w:val="00134BF2"/>
    <w:rsid w:val="0015074B"/>
    <w:rsid w:val="001A36DC"/>
    <w:rsid w:val="001B4E6F"/>
    <w:rsid w:val="001F0AF9"/>
    <w:rsid w:val="00240775"/>
    <w:rsid w:val="00261325"/>
    <w:rsid w:val="00286DDE"/>
    <w:rsid w:val="0029639D"/>
    <w:rsid w:val="002E779F"/>
    <w:rsid w:val="00302FE5"/>
    <w:rsid w:val="00326F90"/>
    <w:rsid w:val="00331274"/>
    <w:rsid w:val="003B642F"/>
    <w:rsid w:val="003D7AE8"/>
    <w:rsid w:val="003F1AE4"/>
    <w:rsid w:val="00407D80"/>
    <w:rsid w:val="00453BAD"/>
    <w:rsid w:val="0049036C"/>
    <w:rsid w:val="00491E24"/>
    <w:rsid w:val="00497A52"/>
    <w:rsid w:val="004B1624"/>
    <w:rsid w:val="004F116A"/>
    <w:rsid w:val="005325CA"/>
    <w:rsid w:val="005326F6"/>
    <w:rsid w:val="00536326"/>
    <w:rsid w:val="00575B8D"/>
    <w:rsid w:val="006F1F4B"/>
    <w:rsid w:val="007053EC"/>
    <w:rsid w:val="00721453"/>
    <w:rsid w:val="00722B07"/>
    <w:rsid w:val="007D1709"/>
    <w:rsid w:val="007D7616"/>
    <w:rsid w:val="007E6C51"/>
    <w:rsid w:val="008111DD"/>
    <w:rsid w:val="008513D6"/>
    <w:rsid w:val="0086169F"/>
    <w:rsid w:val="00871F49"/>
    <w:rsid w:val="008B56FD"/>
    <w:rsid w:val="008C1E1C"/>
    <w:rsid w:val="008C5C3E"/>
    <w:rsid w:val="008D483B"/>
    <w:rsid w:val="008F540D"/>
    <w:rsid w:val="00925305"/>
    <w:rsid w:val="00943ED9"/>
    <w:rsid w:val="009B6F53"/>
    <w:rsid w:val="009C3B14"/>
    <w:rsid w:val="009F71B6"/>
    <w:rsid w:val="00A4667B"/>
    <w:rsid w:val="00A54B97"/>
    <w:rsid w:val="00A8395A"/>
    <w:rsid w:val="00AA1D8D"/>
    <w:rsid w:val="00AB5C06"/>
    <w:rsid w:val="00B33234"/>
    <w:rsid w:val="00B47730"/>
    <w:rsid w:val="00B7779E"/>
    <w:rsid w:val="00B9467F"/>
    <w:rsid w:val="00BA51C3"/>
    <w:rsid w:val="00BC2CE9"/>
    <w:rsid w:val="00C127B1"/>
    <w:rsid w:val="00C373AD"/>
    <w:rsid w:val="00C65329"/>
    <w:rsid w:val="00C67599"/>
    <w:rsid w:val="00C92DF1"/>
    <w:rsid w:val="00CA1CD5"/>
    <w:rsid w:val="00CA7989"/>
    <w:rsid w:val="00CB0664"/>
    <w:rsid w:val="00CB6AB8"/>
    <w:rsid w:val="00D33D96"/>
    <w:rsid w:val="00DA3424"/>
    <w:rsid w:val="00E004AF"/>
    <w:rsid w:val="00E04A67"/>
    <w:rsid w:val="00E2080C"/>
    <w:rsid w:val="00E257CE"/>
    <w:rsid w:val="00EF185E"/>
    <w:rsid w:val="00F04D2B"/>
    <w:rsid w:val="00F45D03"/>
    <w:rsid w:val="00F75B87"/>
    <w:rsid w:val="00F87624"/>
    <w:rsid w:val="00FC693F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C6F7E"/>
  <w14:defaultImageDpi w14:val="300"/>
  <w15:docId w15:val="{8DD125A7-1833-644B-A389-BDAC5234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9F71B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sz w:val="24"/>
      <w:szCs w:val="24"/>
      <w:lang w:eastAsia="zh-TW"/>
    </w:rPr>
  </w:style>
  <w:style w:type="character" w:styleId="affa">
    <w:name w:val="Hyperlink"/>
    <w:basedOn w:val="a2"/>
    <w:uiPriority w:val="99"/>
    <w:unhideWhenUsed/>
    <w:rsid w:val="00AB5C06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AB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2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67144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64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7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6723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6127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6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inyuan6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lay.sa.gov.tw/GymInfo/Index/26423?PP=Traff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原住民事務委員會</cp:lastModifiedBy>
  <cp:revision>2</cp:revision>
  <dcterms:created xsi:type="dcterms:W3CDTF">2026-03-27T03:01:00Z</dcterms:created>
  <dcterms:modified xsi:type="dcterms:W3CDTF">2026-03-27T03:01:00Z</dcterms:modified>
  <cp:category/>
</cp:coreProperties>
</file>